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7F3" w:rsidRDefault="00514B3A">
      <w:pPr>
        <w:spacing w:after="0" w:line="270" w:lineRule="auto"/>
        <w:ind w:left="949" w:right="0" w:hanging="10"/>
        <w:jc w:val="left"/>
      </w:pPr>
      <w:r>
        <w:rPr>
          <w:b/>
        </w:rPr>
        <w:t xml:space="preserve">BANDIRMA ONYEDİ EYLÜL ÜNİVERSİTESİ AKADEMİK PERSONELİNİN 2547 SAYILI YÜKSEKÖĞRETİM KANUNU’NUN 39. MADDESİ UYARINCA YURTİÇİ VE YURTDIŞI GÖREVLENDİRMELERİNE İLİŞKİN USUL VE ESASLAR </w:t>
      </w:r>
    </w:p>
    <w:p w:rsidR="00FE37F3" w:rsidRDefault="00514B3A" w:rsidP="00C45BE3">
      <w:pPr>
        <w:spacing w:after="30" w:line="259" w:lineRule="auto"/>
        <w:ind w:left="284" w:right="0" w:firstLine="0"/>
        <w:jc w:val="left"/>
      </w:pPr>
      <w:r>
        <w:t xml:space="preserve"> </w:t>
      </w:r>
    </w:p>
    <w:p w:rsidR="00FE37F3" w:rsidRDefault="00514B3A">
      <w:pPr>
        <w:pStyle w:val="Balk1"/>
        <w:spacing w:line="259" w:lineRule="auto"/>
        <w:ind w:left="10" w:right="8"/>
        <w:jc w:val="center"/>
      </w:pPr>
      <w:r>
        <w:t xml:space="preserve">BİRİNCİ BÖLÜM Amaç, Kapsam ve Dayanak Amaç </w:t>
      </w:r>
    </w:p>
    <w:p w:rsidR="00FE37F3" w:rsidRDefault="00514B3A">
      <w:pPr>
        <w:ind w:left="835" w:right="846"/>
      </w:pPr>
      <w:r>
        <w:rPr>
          <w:b/>
        </w:rPr>
        <w:t>MADDE 1</w:t>
      </w:r>
      <w:r>
        <w:t xml:space="preserve">- </w:t>
      </w:r>
      <w:r>
        <w:t xml:space="preserve">(1) Bu usul ve esasların amacı; Bandırma </w:t>
      </w:r>
      <w:proofErr w:type="spellStart"/>
      <w:r>
        <w:t>Onyedi</w:t>
      </w:r>
      <w:proofErr w:type="spellEnd"/>
      <w:r>
        <w:t xml:space="preserve"> Eylül Üniversitesi öğretim elemanlarının yurtiçi ve yurtdışında bilimsel, sanatsal ve görevin gerektirdiği toplantılara katılmak, inceleme, araştırma ve uygulama yapmak üzere yapılacak görevlendirmelerde uygu</w:t>
      </w:r>
      <w:r>
        <w:t xml:space="preserve">lanacak </w:t>
      </w:r>
      <w:proofErr w:type="gramStart"/>
      <w:r>
        <w:t>kriterler</w:t>
      </w:r>
      <w:proofErr w:type="gramEnd"/>
      <w:r>
        <w:t xml:space="preserve"> ve yapılacak ödemeleri düzenlemektedir. </w:t>
      </w:r>
    </w:p>
    <w:p w:rsidR="00FE37F3" w:rsidRDefault="00514B3A">
      <w:pPr>
        <w:pStyle w:val="Balk1"/>
        <w:ind w:left="1553"/>
      </w:pPr>
      <w:r>
        <w:t xml:space="preserve">Kapsam </w:t>
      </w:r>
    </w:p>
    <w:p w:rsidR="00FE37F3" w:rsidRDefault="00514B3A">
      <w:pPr>
        <w:ind w:left="835" w:right="846"/>
      </w:pPr>
      <w:r>
        <w:rPr>
          <w:b/>
        </w:rPr>
        <w:t>MADDE 2-</w:t>
      </w:r>
      <w:r>
        <w:t xml:space="preserve"> (l) Bu usul ve esaslar Bandırma </w:t>
      </w:r>
      <w:proofErr w:type="spellStart"/>
      <w:r>
        <w:t>Onyedi</w:t>
      </w:r>
      <w:proofErr w:type="spellEnd"/>
      <w:r>
        <w:t xml:space="preserve"> Eylül Üniversitesi tam zamanlı öğretim elemanları ile </w:t>
      </w:r>
      <w:proofErr w:type="spellStart"/>
      <w:r>
        <w:t>sözlşemlei</w:t>
      </w:r>
      <w:proofErr w:type="spellEnd"/>
      <w:r>
        <w:t xml:space="preserve"> statüde görev yapan yabancı uyruklu öğretim elemanlarının yurtiçi ve yurtdış</w:t>
      </w:r>
      <w:r>
        <w:t xml:space="preserve">ı görevlendirmeleri ile ilgili işlemlerinde uyulacak esasları kapsar. </w:t>
      </w:r>
    </w:p>
    <w:p w:rsidR="00FE37F3" w:rsidRDefault="00514B3A">
      <w:pPr>
        <w:pStyle w:val="Balk1"/>
        <w:ind w:left="1553"/>
      </w:pPr>
      <w:r>
        <w:t xml:space="preserve">Dayanak </w:t>
      </w:r>
    </w:p>
    <w:p w:rsidR="00FE37F3" w:rsidRDefault="00514B3A">
      <w:pPr>
        <w:ind w:left="835" w:right="846"/>
      </w:pPr>
      <w:r>
        <w:rPr>
          <w:b/>
        </w:rPr>
        <w:t>MADDE 3-</w:t>
      </w:r>
      <w:r>
        <w:t xml:space="preserve"> (1) Bu usul ve esaslar 2547 sayılı Yükseköğretim Kanunu'nun 39 uncu maddesi ile "07.11.1983 tarih ve 18214 sayılı Resmi Gazetede yayınlanan Yurtiçinde ve Yurtdışında G</w:t>
      </w:r>
      <w:r>
        <w:t xml:space="preserve">örevlendirmelerde Uyulacak Esaslara İlişkin Yönetmelik" hükümlerine dayanılarak hazırlanmıştır. </w:t>
      </w:r>
    </w:p>
    <w:p w:rsidR="00FE37F3" w:rsidRDefault="00514B3A" w:rsidP="00C45BE3">
      <w:pPr>
        <w:spacing w:after="0" w:line="259" w:lineRule="auto"/>
        <w:ind w:left="1558" w:right="0" w:firstLine="0"/>
        <w:jc w:val="left"/>
      </w:pPr>
      <w:r>
        <w:t xml:space="preserve"> </w:t>
      </w:r>
    </w:p>
    <w:p w:rsidR="00FE37F3" w:rsidRDefault="00514B3A" w:rsidP="00C45BE3">
      <w:pPr>
        <w:pStyle w:val="Balk1"/>
        <w:ind w:left="10" w:right="-57"/>
        <w:jc w:val="center"/>
      </w:pPr>
      <w:r>
        <w:t>İKİNCİ BÖLÜM Kısa Süreli Görevl</w:t>
      </w:r>
      <w:bookmarkStart w:id="0" w:name="_GoBack"/>
      <w:bookmarkEnd w:id="0"/>
      <w:r>
        <w:t xml:space="preserve">endirmeler İzin ve onay </w:t>
      </w:r>
    </w:p>
    <w:p w:rsidR="00FE37F3" w:rsidRDefault="00514B3A" w:rsidP="00C45BE3">
      <w:pPr>
        <w:spacing w:after="120"/>
        <w:ind w:left="835" w:right="846"/>
      </w:pPr>
      <w:proofErr w:type="gramStart"/>
      <w:r>
        <w:rPr>
          <w:b/>
        </w:rPr>
        <w:t>MADDE 4-</w:t>
      </w:r>
      <w:r>
        <w:t xml:space="preserve"> (1) Öğretim elemanlarının kurumlarından yolluk almaksızın yurtiçinde ve dışında kongre, konf</w:t>
      </w:r>
      <w:r>
        <w:t>erans, seminer ve benzeri bilimsel toplantılarla, bilim ve meslekleri ile ilgili diğer toplantılara katılmalarına, araştırma ve inceleme gezileri yapmalarına, araştırma ve incelemenin gerektirdiği yerde bulunmalarına, bir haftaya kadar dekan, enstitü ve yü</w:t>
      </w:r>
      <w:r>
        <w:t xml:space="preserve">ksekokul müdürleri, </w:t>
      </w:r>
      <w:proofErr w:type="spellStart"/>
      <w:r>
        <w:t>onbeş</w:t>
      </w:r>
      <w:proofErr w:type="spellEnd"/>
      <w:r>
        <w:t xml:space="preserve"> güne kadar rektör izin verebilir. </w:t>
      </w:r>
      <w:proofErr w:type="gramEnd"/>
      <w:r>
        <w:t xml:space="preserve">Bu şekilde </w:t>
      </w:r>
      <w:proofErr w:type="spellStart"/>
      <w:r>
        <w:t>onbeş</w:t>
      </w:r>
      <w:proofErr w:type="spellEnd"/>
      <w:r>
        <w:t xml:space="preserve"> günü aşan veya yolluk verilmesini gerektiren veya araştırma ve incelemenin gerektirdiği masraflarının üniversite ile buna bağlı birimlerin bütçesinden veya döner sermaye gelirleri</w:t>
      </w:r>
      <w:r>
        <w:t xml:space="preserve">nden ödenmesi </w:t>
      </w:r>
      <w:proofErr w:type="spellStart"/>
      <w:r>
        <w:t>icabeden</w:t>
      </w:r>
      <w:proofErr w:type="spellEnd"/>
      <w:r>
        <w:t xml:space="preserve"> durumlarda, ilgili yönetim kurulunun kararı ve rektörün onayı gereklidir. </w:t>
      </w:r>
    </w:p>
    <w:p w:rsidR="00FE37F3" w:rsidRDefault="00514B3A">
      <w:pPr>
        <w:pStyle w:val="Balk1"/>
        <w:ind w:left="1553"/>
      </w:pPr>
      <w:r>
        <w:t xml:space="preserve">Başvuru şartları </w:t>
      </w:r>
    </w:p>
    <w:p w:rsidR="00FE37F3" w:rsidRDefault="00514B3A">
      <w:pPr>
        <w:ind w:left="835" w:right="846"/>
      </w:pPr>
      <w:r>
        <w:rPr>
          <w:b/>
        </w:rPr>
        <w:t>MADDE 5-</w:t>
      </w:r>
      <w:r>
        <w:t xml:space="preserve"> (l) Kısa süreli görevlendirme talebini içeren başvuru formuna görevlendirme yer ve tarihini gösteren davet mektubu eklenir. Yurtiçi</w:t>
      </w:r>
      <w:r>
        <w:t xml:space="preserve"> ve yurtdışı görevlendirmelerin yapılabilmesi için eğitim ve öğretim programlarının aksatılmayacağının ilgili başvuru formunda onaylanması gerekir. Başvurunun görevlendirme başlangıç tarihinden: </w:t>
      </w:r>
    </w:p>
    <w:p w:rsidR="00FE37F3" w:rsidRDefault="00514B3A">
      <w:pPr>
        <w:numPr>
          <w:ilvl w:val="0"/>
          <w:numId w:val="1"/>
        </w:numPr>
        <w:ind w:right="846" w:hanging="381"/>
      </w:pPr>
      <w:r>
        <w:t xml:space="preserve">Yolluksuz ve </w:t>
      </w:r>
      <w:proofErr w:type="spellStart"/>
      <w:r>
        <w:t>yevmiyesiz</w:t>
      </w:r>
      <w:proofErr w:type="spellEnd"/>
      <w:r>
        <w:t xml:space="preserve"> görevlendirmelerde en az 15 gün, </w:t>
      </w:r>
    </w:p>
    <w:p w:rsidR="00FE37F3" w:rsidRDefault="00514B3A">
      <w:pPr>
        <w:numPr>
          <w:ilvl w:val="0"/>
          <w:numId w:val="1"/>
        </w:numPr>
        <w:ind w:right="846" w:hanging="381"/>
      </w:pPr>
      <w:proofErr w:type="spellStart"/>
      <w:r>
        <w:t>Yo</w:t>
      </w:r>
      <w:r>
        <w:t>lluklu</w:t>
      </w:r>
      <w:proofErr w:type="spellEnd"/>
      <w:r>
        <w:t xml:space="preserve"> ve yevmiyeli veya talep edilen izin süresi 15 günün üzerinde olan </w:t>
      </w:r>
    </w:p>
    <w:p w:rsidR="00FE37F3" w:rsidRDefault="00514B3A">
      <w:pPr>
        <w:ind w:left="835" w:right="846" w:firstLine="0"/>
      </w:pPr>
      <w:proofErr w:type="gramStart"/>
      <w:r>
        <w:t>görevlendirmelerde</w:t>
      </w:r>
      <w:proofErr w:type="gramEnd"/>
      <w:r>
        <w:t xml:space="preserve"> en az bir ay önce görev yapıları birime (Dekanlık-Enstitü-</w:t>
      </w:r>
      <w:proofErr w:type="spellStart"/>
      <w:r>
        <w:t>YüksekokulMeslek</w:t>
      </w:r>
      <w:proofErr w:type="spellEnd"/>
      <w:r>
        <w:t xml:space="preserve"> Yüksekokulu) başvurulması gerekir. </w:t>
      </w:r>
    </w:p>
    <w:p w:rsidR="00FE37F3" w:rsidRDefault="00514B3A">
      <w:pPr>
        <w:numPr>
          <w:ilvl w:val="0"/>
          <w:numId w:val="1"/>
        </w:numPr>
        <w:ind w:right="846" w:hanging="381"/>
      </w:pPr>
      <w:r>
        <w:t xml:space="preserve">Rektörlükten izin alınması gereken tüm görevlendirmelerde ilgili yazının </w:t>
      </w:r>
    </w:p>
    <w:p w:rsidR="00FE37F3" w:rsidRDefault="00514B3A">
      <w:pPr>
        <w:ind w:left="835" w:right="846" w:firstLine="0"/>
      </w:pPr>
      <w:proofErr w:type="gramStart"/>
      <w:r>
        <w:t>görevlendirme</w:t>
      </w:r>
      <w:proofErr w:type="gramEnd"/>
      <w:r>
        <w:t xml:space="preserve"> başlangıç tarihinden en az 15 gün önce ilgili birim ((Dekanlık-</w:t>
      </w:r>
      <w:proofErr w:type="spellStart"/>
      <w:r>
        <w:t>EnstitüYüksekokul</w:t>
      </w:r>
      <w:proofErr w:type="spellEnd"/>
      <w:r>
        <w:t xml:space="preserve">-Meslek Yüksekokulu) tarafından Rektörlüğe ulaştırılması gerekmektedir. </w:t>
      </w:r>
    </w:p>
    <w:p w:rsidR="00FE37F3" w:rsidRDefault="00514B3A">
      <w:pPr>
        <w:numPr>
          <w:ilvl w:val="0"/>
          <w:numId w:val="1"/>
        </w:numPr>
        <w:ind w:right="846" w:hanging="381"/>
      </w:pPr>
      <w:r>
        <w:t xml:space="preserve">Yönetim Kurulu </w:t>
      </w:r>
      <w:r>
        <w:t xml:space="preserve">olmayan birimlerde görevlendirmeden 15 gün önce, ilgili birim </w:t>
      </w:r>
    </w:p>
    <w:p w:rsidR="00FE37F3" w:rsidRDefault="00514B3A">
      <w:pPr>
        <w:ind w:left="835" w:right="846" w:firstLine="0"/>
      </w:pPr>
      <w:r>
        <w:t xml:space="preserve">(Dekanlık-Enstitü-Yüksekokul-Meslek Yüksekokulu) tarafından Rektörlüğe ulaştırılması gerekmektedir. </w:t>
      </w:r>
    </w:p>
    <w:p w:rsidR="00FE37F3" w:rsidRDefault="00514B3A">
      <w:pPr>
        <w:ind w:left="835" w:right="846"/>
      </w:pPr>
      <w:r>
        <w:t>(2) Başvuruların değerlendirmeye alınabilmesi için aşağıdaki belgeler eksiksiz teslim edilme</w:t>
      </w:r>
      <w:r>
        <w:t xml:space="preserve">lidir. </w:t>
      </w:r>
    </w:p>
    <w:p w:rsidR="00FE37F3" w:rsidRDefault="00514B3A">
      <w:pPr>
        <w:numPr>
          <w:ilvl w:val="0"/>
          <w:numId w:val="2"/>
        </w:numPr>
        <w:ind w:right="846" w:hanging="260"/>
      </w:pPr>
      <w:r>
        <w:t xml:space="preserve">Akademik Personel Görev Talep Formu (Başvuru Formu) </w:t>
      </w:r>
    </w:p>
    <w:p w:rsidR="00FE37F3" w:rsidRDefault="00514B3A">
      <w:pPr>
        <w:numPr>
          <w:ilvl w:val="0"/>
          <w:numId w:val="2"/>
        </w:numPr>
        <w:ind w:right="846" w:hanging="260"/>
      </w:pPr>
      <w:r>
        <w:t xml:space="preserve">Davet mektubu veya bildirinin kabul edildiğine dair kabul yazısı </w:t>
      </w:r>
    </w:p>
    <w:p w:rsidR="00FE37F3" w:rsidRDefault="00514B3A">
      <w:pPr>
        <w:numPr>
          <w:ilvl w:val="0"/>
          <w:numId w:val="2"/>
        </w:numPr>
        <w:ind w:right="846" w:hanging="260"/>
      </w:pPr>
      <w:r>
        <w:t xml:space="preserve">Bildiri özeti veya tam metni, </w:t>
      </w:r>
    </w:p>
    <w:p w:rsidR="00FE37F3" w:rsidRDefault="00514B3A">
      <w:pPr>
        <w:numPr>
          <w:ilvl w:val="0"/>
          <w:numId w:val="2"/>
        </w:numPr>
        <w:spacing w:after="14" w:line="259" w:lineRule="auto"/>
        <w:ind w:right="846" w:hanging="260"/>
      </w:pPr>
      <w:r>
        <w:rPr>
          <w:i/>
          <w:sz w:val="20"/>
        </w:rPr>
        <w:t>(Mülga: 02/10/2017-2017/19-5 1.md.)</w:t>
      </w:r>
      <w:r>
        <w:t xml:space="preserve"> </w:t>
      </w:r>
    </w:p>
    <w:p w:rsidR="00FE37F3" w:rsidRDefault="00514B3A">
      <w:pPr>
        <w:ind w:left="835" w:right="846" w:firstLine="0"/>
      </w:pPr>
      <w:r>
        <w:lastRenderedPageBreak/>
        <w:t>Yukarıda belirtilen belgelerin eksik veya yanlış beyan halind</w:t>
      </w:r>
      <w:r>
        <w:t xml:space="preserve">e, başvuru reddedilir. </w:t>
      </w:r>
    </w:p>
    <w:p w:rsidR="00FE37F3" w:rsidRDefault="00514B3A">
      <w:pPr>
        <w:pStyle w:val="Balk1"/>
        <w:ind w:left="1553"/>
      </w:pPr>
      <w:r>
        <w:t xml:space="preserve">Katılım Şartları ve Kriterleri </w:t>
      </w:r>
    </w:p>
    <w:p w:rsidR="00FE37F3" w:rsidRDefault="00514B3A">
      <w:pPr>
        <w:ind w:left="835" w:right="846"/>
      </w:pPr>
      <w:r>
        <w:rPr>
          <w:b/>
        </w:rPr>
        <w:t>MADDE 6-</w:t>
      </w:r>
      <w:r>
        <w:t xml:space="preserve"> (1) İzleyici/dinleyici olarak iştirak edilecek toplantılar: Öğretim elemanları, eğitim-öğretim devam ederken, bağlı bulunduğu yükseköğretim kurumlan dışımdaki yurtiçi ve yurtdışı </w:t>
      </w:r>
      <w:proofErr w:type="gramStart"/>
      <w:r>
        <w:t>dahil</w:t>
      </w:r>
      <w:proofErr w:type="gramEnd"/>
      <w:r>
        <w:t xml:space="preserve"> en faz</w:t>
      </w:r>
      <w:r>
        <w:t xml:space="preserve">la 3 toplantıya izleyici/dinleyici olarak katılabilirler ve bir eğitim öğretim yılı içinde toplamda 15 günü geçmemek üzere görevlendirilebilirler. İzleyici/dinleyici olarak </w:t>
      </w:r>
      <w:proofErr w:type="spellStart"/>
      <w:r>
        <w:t>katılınan</w:t>
      </w:r>
      <w:proofErr w:type="spellEnd"/>
      <w:r>
        <w:t xml:space="preserve"> toplantılar için yolluk ve yevmiye ödemesi yapılmaz. </w:t>
      </w:r>
    </w:p>
    <w:p w:rsidR="00FE37F3" w:rsidRDefault="00514B3A">
      <w:pPr>
        <w:numPr>
          <w:ilvl w:val="0"/>
          <w:numId w:val="3"/>
        </w:numPr>
        <w:ind w:right="846"/>
      </w:pPr>
      <w:r>
        <w:t>Görevli olarak işti</w:t>
      </w:r>
      <w:r>
        <w:t>rak edilecek toplantılar: Öğretim elemanları eğitim-öğretime devam edilirken, bağlı bulunduğu yükseköğretim kurumlan dışındaki en fazla 6 toplantıya görevli (konuşma, bildiri, sözel veya poster sunumu, sanatsal çalışmalar, oturum başkanlığı vb.) olarak kat</w:t>
      </w:r>
      <w:r>
        <w:t xml:space="preserve">ılabilirler. Bu şekilde görevlendirmeler bir eğitim öğretim yılı içinde toplamda 30 günü geçemez. </w:t>
      </w:r>
    </w:p>
    <w:p w:rsidR="00FE37F3" w:rsidRDefault="00514B3A">
      <w:pPr>
        <w:numPr>
          <w:ilvl w:val="0"/>
          <w:numId w:val="3"/>
        </w:numPr>
        <w:ind w:right="846"/>
      </w:pPr>
      <w:r>
        <w:t xml:space="preserve">Eğitim-öğretime ara verilen zamanlarda yapılacak görevlendirmelerde bu süre ve sayı kısıtlamaları uygulanmaz. </w:t>
      </w:r>
    </w:p>
    <w:p w:rsidR="00FE37F3" w:rsidRDefault="00514B3A">
      <w:pPr>
        <w:pStyle w:val="Balk1"/>
        <w:ind w:left="1553"/>
      </w:pPr>
      <w:r>
        <w:t xml:space="preserve">Görevden ayrılış ve göreve başlayış </w:t>
      </w:r>
    </w:p>
    <w:p w:rsidR="00FE37F3" w:rsidRDefault="00514B3A">
      <w:pPr>
        <w:ind w:left="835" w:right="846"/>
      </w:pPr>
      <w:r>
        <w:rPr>
          <w:b/>
        </w:rPr>
        <w:t>MADDE 7-</w:t>
      </w:r>
      <w:r>
        <w:t xml:space="preserve"> </w:t>
      </w:r>
      <w:r>
        <w:t xml:space="preserve">(l) Görevlendirilen öğretim eleman, görevlendirme karan kendisine tebliğ edilmeden görev başından ayrılamaz. </w:t>
      </w:r>
    </w:p>
    <w:p w:rsidR="00FE37F3" w:rsidRDefault="00514B3A">
      <w:pPr>
        <w:numPr>
          <w:ilvl w:val="0"/>
          <w:numId w:val="4"/>
        </w:numPr>
        <w:ind w:right="846"/>
      </w:pPr>
      <w:r>
        <w:t xml:space="preserve">Görevden ayrılış ve göreve başlama işlemleri görevlendirilenin bağlı bulunduğu birim tarafından yürütülür. </w:t>
      </w:r>
    </w:p>
    <w:p w:rsidR="00FE37F3" w:rsidRDefault="00514B3A">
      <w:pPr>
        <w:numPr>
          <w:ilvl w:val="0"/>
          <w:numId w:val="4"/>
        </w:numPr>
        <w:ind w:right="846"/>
      </w:pPr>
      <w:r>
        <w:t xml:space="preserve">Bu usul ve esaslar </w:t>
      </w:r>
      <w:r>
        <w:t xml:space="preserve">kapsamında yapılan görevlendirmeler katılım belgesi veya raporlama yapılmak suretiyle belgelendirilir. </w:t>
      </w:r>
    </w:p>
    <w:p w:rsidR="00FE37F3" w:rsidRDefault="00514B3A">
      <w:pPr>
        <w:pStyle w:val="Balk1"/>
        <w:ind w:left="1553"/>
      </w:pPr>
      <w:r>
        <w:t xml:space="preserve">Yolluk-yevmiye ücretleri </w:t>
      </w:r>
    </w:p>
    <w:p w:rsidR="00FE37F3" w:rsidRDefault="00514B3A">
      <w:pPr>
        <w:ind w:left="835" w:right="846"/>
      </w:pPr>
      <w:r>
        <w:rPr>
          <w:b/>
        </w:rPr>
        <w:t>MADDE 8-</w:t>
      </w:r>
      <w:r>
        <w:t xml:space="preserve"> (l) </w:t>
      </w:r>
      <w:r>
        <w:rPr>
          <w:i/>
          <w:sz w:val="22"/>
        </w:rPr>
        <w:t>(Değişik: Üniversite Senatosunun 04/05/2017 tarihli, 2017/9 sayılı toplantısı/Karar.7)</w:t>
      </w:r>
      <w:r>
        <w:rPr>
          <w:sz w:val="22"/>
        </w:rPr>
        <w:t xml:space="preserve"> </w:t>
      </w:r>
      <w:r>
        <w:t>İlgili yönetim kurulunun t</w:t>
      </w:r>
      <w:r>
        <w:t xml:space="preserve">eklifi, rektörlük makamının oluru ile bir </w:t>
      </w:r>
      <w:proofErr w:type="spellStart"/>
      <w:r>
        <w:t>eğitimöğretim</w:t>
      </w:r>
      <w:proofErr w:type="spellEnd"/>
      <w:r>
        <w:t xml:space="preserve"> yılı içerisinde görevli olarak </w:t>
      </w:r>
      <w:proofErr w:type="spellStart"/>
      <w:r>
        <w:t>katılınan</w:t>
      </w:r>
      <w:proofErr w:type="spellEnd"/>
      <w:r>
        <w:t xml:space="preserve"> en fazla 4 yurtiçi/KKTC ve 2 yurtdışı toplantı için üniversite bütçe </w:t>
      </w:r>
      <w:proofErr w:type="gramStart"/>
      <w:r>
        <w:t>imkanları</w:t>
      </w:r>
      <w:proofErr w:type="gramEnd"/>
      <w:r>
        <w:t xml:space="preserve"> uygun ise ödeme yapılabilir. Bu sayı ihtiyaç duyulduğunda senato Kararıyla değiş</w:t>
      </w:r>
      <w:r>
        <w:t xml:space="preserve">tirilebilir. Yurtdışı/Yurtiçi/KKTC görevlendirmelerde görevlendirme süresine bakılmaksızın yapılan her bir görevlendirme için ödeme miktarı (yolluk, yevmiye ve konaklama katılım ücreti vb. toplamı) ibraz edilen belge bedelinin üzerine çıkamaz ve aşağıdaki </w:t>
      </w:r>
      <w:proofErr w:type="spellStart"/>
      <w:r>
        <w:t>Tablo'da</w:t>
      </w:r>
      <w:proofErr w:type="spellEnd"/>
      <w:r>
        <w:rPr>
          <w:vertAlign w:val="superscript"/>
        </w:rPr>
        <w:footnoteReference w:id="1"/>
      </w:r>
      <w:r>
        <w:t xml:space="preserve"> belirtilen miktarları aşamaz.</w:t>
      </w:r>
      <w:r>
        <w:rPr>
          <w:vertAlign w:val="superscript"/>
        </w:rPr>
        <w:footnoteReference w:id="2"/>
      </w:r>
      <w:r>
        <w:t xml:space="preserve"> </w:t>
      </w:r>
    </w:p>
    <w:p w:rsidR="00FE37F3" w:rsidRDefault="00514B3A">
      <w:pPr>
        <w:spacing w:after="0" w:line="259" w:lineRule="auto"/>
        <w:ind w:right="0" w:firstLine="0"/>
        <w:jc w:val="left"/>
      </w:pPr>
      <w:r>
        <w:t xml:space="preserve"> </w:t>
      </w:r>
    </w:p>
    <w:tbl>
      <w:tblPr>
        <w:tblStyle w:val="TableGrid"/>
        <w:tblW w:w="9064" w:type="dxa"/>
        <w:tblInd w:w="855" w:type="dxa"/>
        <w:tblCellMar>
          <w:top w:w="14" w:type="dxa"/>
          <w:left w:w="108" w:type="dxa"/>
          <w:bottom w:w="0" w:type="dxa"/>
          <w:right w:w="115" w:type="dxa"/>
        </w:tblCellMar>
        <w:tblLook w:val="04A0" w:firstRow="1" w:lastRow="0" w:firstColumn="1" w:lastColumn="0" w:noHBand="0" w:noVBand="1"/>
      </w:tblPr>
      <w:tblGrid>
        <w:gridCol w:w="3116"/>
        <w:gridCol w:w="5948"/>
      </w:tblGrid>
      <w:tr w:rsidR="00FE37F3">
        <w:trPr>
          <w:trHeight w:val="286"/>
        </w:trPr>
        <w:tc>
          <w:tcPr>
            <w:tcW w:w="3116" w:type="dxa"/>
            <w:tcBorders>
              <w:top w:val="single" w:sz="4" w:space="0" w:color="000000"/>
              <w:left w:val="single" w:sz="4" w:space="0" w:color="000000"/>
              <w:bottom w:val="single" w:sz="4" w:space="0" w:color="000000"/>
              <w:right w:val="single" w:sz="4" w:space="0" w:color="000000"/>
            </w:tcBorders>
          </w:tcPr>
          <w:p w:rsidR="00FE37F3" w:rsidRDefault="00514B3A">
            <w:pPr>
              <w:spacing w:after="0" w:line="259" w:lineRule="auto"/>
              <w:ind w:left="4" w:right="0" w:firstLine="0"/>
              <w:jc w:val="center"/>
            </w:pPr>
            <w:r>
              <w:rPr>
                <w:b/>
              </w:rPr>
              <w:t xml:space="preserve">Gidilecek Yer </w:t>
            </w:r>
          </w:p>
        </w:tc>
        <w:tc>
          <w:tcPr>
            <w:tcW w:w="5948" w:type="dxa"/>
            <w:tcBorders>
              <w:top w:val="single" w:sz="4" w:space="0" w:color="000000"/>
              <w:left w:val="single" w:sz="4" w:space="0" w:color="000000"/>
              <w:bottom w:val="single" w:sz="4" w:space="0" w:color="000000"/>
              <w:right w:val="single" w:sz="4" w:space="0" w:color="000000"/>
            </w:tcBorders>
          </w:tcPr>
          <w:p w:rsidR="00FE37F3" w:rsidRDefault="00514B3A">
            <w:pPr>
              <w:spacing w:after="0" w:line="259" w:lineRule="auto"/>
              <w:ind w:left="5" w:right="0" w:firstLine="0"/>
              <w:jc w:val="center"/>
            </w:pPr>
            <w:r>
              <w:rPr>
                <w:b/>
              </w:rPr>
              <w:t xml:space="preserve">Azami Ödeme Miktarı </w:t>
            </w:r>
          </w:p>
        </w:tc>
      </w:tr>
      <w:tr w:rsidR="00FE37F3">
        <w:trPr>
          <w:trHeight w:val="634"/>
        </w:trPr>
        <w:tc>
          <w:tcPr>
            <w:tcW w:w="3116" w:type="dxa"/>
            <w:tcBorders>
              <w:top w:val="single" w:sz="4" w:space="0" w:color="000000"/>
              <w:left w:val="single" w:sz="4" w:space="0" w:color="000000"/>
              <w:bottom w:val="single" w:sz="4" w:space="0" w:color="000000"/>
              <w:right w:val="single" w:sz="4" w:space="0" w:color="000000"/>
            </w:tcBorders>
            <w:vAlign w:val="center"/>
          </w:tcPr>
          <w:p w:rsidR="00FE37F3" w:rsidRDefault="00514B3A">
            <w:pPr>
              <w:spacing w:after="0" w:line="259" w:lineRule="auto"/>
              <w:ind w:left="2" w:right="0" w:firstLine="0"/>
              <w:jc w:val="left"/>
            </w:pPr>
            <w:r>
              <w:rPr>
                <w:b/>
              </w:rPr>
              <w:t xml:space="preserve">Yurtiçi Görevlendirmeler </w:t>
            </w:r>
          </w:p>
        </w:tc>
        <w:tc>
          <w:tcPr>
            <w:tcW w:w="5948" w:type="dxa"/>
            <w:tcBorders>
              <w:top w:val="single" w:sz="4" w:space="0" w:color="000000"/>
              <w:left w:val="single" w:sz="4" w:space="0" w:color="000000"/>
              <w:bottom w:val="single" w:sz="4" w:space="0" w:color="000000"/>
              <w:right w:val="single" w:sz="4" w:space="0" w:color="000000"/>
            </w:tcBorders>
            <w:vAlign w:val="center"/>
          </w:tcPr>
          <w:p w:rsidR="00FE37F3" w:rsidRDefault="00514B3A">
            <w:pPr>
              <w:spacing w:after="0" w:line="259" w:lineRule="auto"/>
              <w:ind w:left="7" w:right="0" w:firstLine="0"/>
              <w:jc w:val="center"/>
            </w:pPr>
            <w:r>
              <w:t xml:space="preserve">750 TL </w:t>
            </w:r>
          </w:p>
        </w:tc>
      </w:tr>
      <w:tr w:rsidR="00FE37F3">
        <w:trPr>
          <w:trHeight w:val="636"/>
        </w:trPr>
        <w:tc>
          <w:tcPr>
            <w:tcW w:w="3116" w:type="dxa"/>
            <w:tcBorders>
              <w:top w:val="single" w:sz="4" w:space="0" w:color="000000"/>
              <w:left w:val="single" w:sz="4" w:space="0" w:color="000000"/>
              <w:bottom w:val="single" w:sz="4" w:space="0" w:color="000000"/>
              <w:right w:val="single" w:sz="4" w:space="0" w:color="000000"/>
            </w:tcBorders>
            <w:vAlign w:val="center"/>
          </w:tcPr>
          <w:p w:rsidR="00FE37F3" w:rsidRDefault="00514B3A">
            <w:pPr>
              <w:spacing w:after="0" w:line="259" w:lineRule="auto"/>
              <w:ind w:left="2" w:right="0" w:firstLine="0"/>
              <w:jc w:val="left"/>
            </w:pPr>
            <w:r>
              <w:rPr>
                <w:b/>
              </w:rPr>
              <w:t xml:space="preserve">KKTC </w:t>
            </w:r>
          </w:p>
        </w:tc>
        <w:tc>
          <w:tcPr>
            <w:tcW w:w="5948" w:type="dxa"/>
            <w:tcBorders>
              <w:top w:val="single" w:sz="4" w:space="0" w:color="000000"/>
              <w:left w:val="single" w:sz="4" w:space="0" w:color="000000"/>
              <w:bottom w:val="single" w:sz="4" w:space="0" w:color="000000"/>
              <w:right w:val="single" w:sz="4" w:space="0" w:color="000000"/>
            </w:tcBorders>
            <w:vAlign w:val="center"/>
          </w:tcPr>
          <w:p w:rsidR="00FE37F3" w:rsidRDefault="00514B3A">
            <w:pPr>
              <w:spacing w:after="0" w:line="259" w:lineRule="auto"/>
              <w:ind w:left="9" w:right="0" w:firstLine="0"/>
              <w:jc w:val="center"/>
            </w:pPr>
            <w:r>
              <w:t xml:space="preserve">1.000 TL </w:t>
            </w:r>
          </w:p>
        </w:tc>
      </w:tr>
      <w:tr w:rsidR="00FE37F3">
        <w:trPr>
          <w:trHeight w:val="293"/>
        </w:trPr>
        <w:tc>
          <w:tcPr>
            <w:tcW w:w="3116" w:type="dxa"/>
            <w:vMerge w:val="restart"/>
            <w:tcBorders>
              <w:top w:val="single" w:sz="4" w:space="0" w:color="000000"/>
              <w:left w:val="single" w:sz="4" w:space="0" w:color="000000"/>
              <w:bottom w:val="single" w:sz="4" w:space="0" w:color="000000"/>
              <w:right w:val="single" w:sz="4" w:space="0" w:color="000000"/>
            </w:tcBorders>
            <w:vAlign w:val="center"/>
          </w:tcPr>
          <w:p w:rsidR="00FE37F3" w:rsidRDefault="00514B3A">
            <w:pPr>
              <w:spacing w:after="0" w:line="259" w:lineRule="auto"/>
              <w:ind w:left="2" w:right="0" w:firstLine="0"/>
              <w:jc w:val="left"/>
            </w:pPr>
            <w:r>
              <w:rPr>
                <w:b/>
              </w:rPr>
              <w:t xml:space="preserve">Yurtdışı Görevlendirmeler </w:t>
            </w:r>
          </w:p>
        </w:tc>
        <w:tc>
          <w:tcPr>
            <w:tcW w:w="5948" w:type="dxa"/>
            <w:tcBorders>
              <w:top w:val="single" w:sz="4" w:space="0" w:color="000000"/>
              <w:left w:val="single" w:sz="4" w:space="0" w:color="000000"/>
              <w:bottom w:val="single" w:sz="4" w:space="0" w:color="000000"/>
              <w:right w:val="single" w:sz="4" w:space="0" w:color="000000"/>
            </w:tcBorders>
          </w:tcPr>
          <w:p w:rsidR="00FE37F3" w:rsidRDefault="00514B3A">
            <w:pPr>
              <w:spacing w:after="0" w:line="259" w:lineRule="auto"/>
              <w:ind w:left="0" w:right="0" w:firstLine="0"/>
              <w:jc w:val="left"/>
            </w:pPr>
            <w:r>
              <w:rPr>
                <w:b/>
                <w:i/>
              </w:rPr>
              <w:t xml:space="preserve">Sözlü Sunulan Bildiri: </w:t>
            </w:r>
          </w:p>
        </w:tc>
      </w:tr>
      <w:tr w:rsidR="00FE37F3">
        <w:trPr>
          <w:trHeight w:val="562"/>
        </w:trPr>
        <w:tc>
          <w:tcPr>
            <w:tcW w:w="0" w:type="auto"/>
            <w:vMerge/>
            <w:tcBorders>
              <w:top w:val="nil"/>
              <w:left w:val="single" w:sz="4" w:space="0" w:color="000000"/>
              <w:bottom w:val="nil"/>
              <w:right w:val="single" w:sz="4" w:space="0" w:color="000000"/>
            </w:tcBorders>
          </w:tcPr>
          <w:p w:rsidR="00FE37F3" w:rsidRDefault="00FE37F3">
            <w:pPr>
              <w:spacing w:after="160" w:line="259" w:lineRule="auto"/>
              <w:ind w:left="0" w:right="0" w:firstLine="0"/>
              <w:jc w:val="left"/>
            </w:pPr>
          </w:p>
        </w:tc>
        <w:tc>
          <w:tcPr>
            <w:tcW w:w="5948" w:type="dxa"/>
            <w:tcBorders>
              <w:top w:val="single" w:sz="4" w:space="0" w:color="000000"/>
              <w:left w:val="single" w:sz="4" w:space="0" w:color="000000"/>
              <w:bottom w:val="single" w:sz="4" w:space="0" w:color="000000"/>
              <w:right w:val="single" w:sz="4" w:space="0" w:color="000000"/>
            </w:tcBorders>
          </w:tcPr>
          <w:p w:rsidR="00FE37F3" w:rsidRDefault="00514B3A">
            <w:pPr>
              <w:spacing w:after="0" w:line="259" w:lineRule="auto"/>
              <w:ind w:left="0" w:right="0" w:firstLine="0"/>
              <w:jc w:val="left"/>
            </w:pPr>
            <w:r>
              <w:t xml:space="preserve">Kuzey ve Güney Amerika, Uzak Doğu, Avusturalya ve Güney Afrika için 3.000 TL </w:t>
            </w:r>
          </w:p>
        </w:tc>
      </w:tr>
      <w:tr w:rsidR="00FE37F3">
        <w:trPr>
          <w:trHeight w:val="293"/>
        </w:trPr>
        <w:tc>
          <w:tcPr>
            <w:tcW w:w="0" w:type="auto"/>
            <w:vMerge/>
            <w:tcBorders>
              <w:top w:val="nil"/>
              <w:left w:val="single" w:sz="4" w:space="0" w:color="000000"/>
              <w:bottom w:val="nil"/>
              <w:right w:val="single" w:sz="4" w:space="0" w:color="000000"/>
            </w:tcBorders>
          </w:tcPr>
          <w:p w:rsidR="00FE37F3" w:rsidRDefault="00FE37F3">
            <w:pPr>
              <w:spacing w:after="160" w:line="259" w:lineRule="auto"/>
              <w:ind w:left="0" w:right="0" w:firstLine="0"/>
              <w:jc w:val="left"/>
            </w:pPr>
          </w:p>
        </w:tc>
        <w:tc>
          <w:tcPr>
            <w:tcW w:w="5948" w:type="dxa"/>
            <w:tcBorders>
              <w:top w:val="single" w:sz="4" w:space="0" w:color="000000"/>
              <w:left w:val="single" w:sz="4" w:space="0" w:color="000000"/>
              <w:bottom w:val="single" w:sz="4" w:space="0" w:color="000000"/>
              <w:right w:val="single" w:sz="4" w:space="0" w:color="000000"/>
            </w:tcBorders>
          </w:tcPr>
          <w:p w:rsidR="00FE37F3" w:rsidRDefault="00514B3A">
            <w:pPr>
              <w:spacing w:after="0" w:line="259" w:lineRule="auto"/>
              <w:ind w:left="0" w:right="0" w:firstLine="0"/>
              <w:jc w:val="left"/>
            </w:pPr>
            <w:r>
              <w:t xml:space="preserve">Avrupa ve diğer ülkeler için 2.500 TL </w:t>
            </w:r>
          </w:p>
        </w:tc>
      </w:tr>
      <w:tr w:rsidR="00FE37F3">
        <w:trPr>
          <w:trHeight w:val="293"/>
        </w:trPr>
        <w:tc>
          <w:tcPr>
            <w:tcW w:w="0" w:type="auto"/>
            <w:vMerge/>
            <w:tcBorders>
              <w:top w:val="nil"/>
              <w:left w:val="single" w:sz="4" w:space="0" w:color="000000"/>
              <w:bottom w:val="single" w:sz="4" w:space="0" w:color="000000"/>
              <w:right w:val="single" w:sz="4" w:space="0" w:color="000000"/>
            </w:tcBorders>
          </w:tcPr>
          <w:p w:rsidR="00FE37F3" w:rsidRDefault="00FE37F3">
            <w:pPr>
              <w:spacing w:after="160" w:line="259" w:lineRule="auto"/>
              <w:ind w:left="0" w:right="0" w:firstLine="0"/>
              <w:jc w:val="left"/>
            </w:pPr>
          </w:p>
        </w:tc>
        <w:tc>
          <w:tcPr>
            <w:tcW w:w="5948" w:type="dxa"/>
            <w:tcBorders>
              <w:top w:val="single" w:sz="4" w:space="0" w:color="000000"/>
              <w:left w:val="single" w:sz="4" w:space="0" w:color="000000"/>
              <w:bottom w:val="single" w:sz="4" w:space="0" w:color="000000"/>
              <w:right w:val="single" w:sz="4" w:space="0" w:color="000000"/>
            </w:tcBorders>
          </w:tcPr>
          <w:p w:rsidR="00FE37F3" w:rsidRDefault="00514B3A">
            <w:pPr>
              <w:spacing w:after="0" w:line="259" w:lineRule="auto"/>
              <w:ind w:left="0" w:right="0" w:firstLine="0"/>
              <w:jc w:val="left"/>
            </w:pPr>
            <w:r>
              <w:rPr>
                <w:b/>
                <w:i/>
              </w:rPr>
              <w:t>Poster:</w:t>
            </w:r>
            <w:r>
              <w:t xml:space="preserve"> Tüm ülkeler için 1.500 TL </w:t>
            </w:r>
          </w:p>
        </w:tc>
      </w:tr>
    </w:tbl>
    <w:p w:rsidR="00FE37F3" w:rsidRDefault="00514B3A">
      <w:pPr>
        <w:spacing w:after="0" w:line="259" w:lineRule="auto"/>
        <w:ind w:right="0" w:firstLine="0"/>
        <w:jc w:val="left"/>
      </w:pPr>
      <w:r>
        <w:t xml:space="preserve"> </w:t>
      </w:r>
    </w:p>
    <w:p w:rsidR="00FE37F3" w:rsidRDefault="00514B3A">
      <w:pPr>
        <w:ind w:left="835" w:right="846" w:firstLine="0"/>
      </w:pPr>
      <w:r>
        <w:t xml:space="preserve">Bir sonraki yıl için ödenecek yolluk, yevmiye ücretinin üst sınırı her yılın en geç Aralık ayı </w:t>
      </w:r>
      <w:r>
        <w:t xml:space="preserve">içinde Üniversitemiz Senatosu tarafından belirlenir. Senato tarafından yeni karar alınmazsa bir önceki yılın karan uygulanır. </w:t>
      </w:r>
    </w:p>
    <w:p w:rsidR="00FE37F3" w:rsidRDefault="00514B3A">
      <w:pPr>
        <w:ind w:left="835" w:right="846"/>
      </w:pPr>
      <w:r>
        <w:lastRenderedPageBreak/>
        <w:t xml:space="preserve">(2) Ödeme talebinde bulunan öğretim elemanının bilimsel etkinliğe katılımında aşağıdaki şartlar aranır: </w:t>
      </w:r>
    </w:p>
    <w:p w:rsidR="00FE37F3" w:rsidRDefault="00514B3A">
      <w:pPr>
        <w:numPr>
          <w:ilvl w:val="0"/>
          <w:numId w:val="5"/>
        </w:numPr>
        <w:ind w:right="846"/>
      </w:pPr>
      <w:r>
        <w:t>Katılmak istenen etkinli</w:t>
      </w:r>
      <w:r>
        <w:t xml:space="preserve">k, öğretim elemanının bilim alanı ile ilgili olmalıdır. </w:t>
      </w:r>
    </w:p>
    <w:p w:rsidR="00FE37F3" w:rsidRDefault="00514B3A">
      <w:pPr>
        <w:numPr>
          <w:ilvl w:val="0"/>
          <w:numId w:val="5"/>
        </w:numPr>
        <w:ind w:right="846"/>
      </w:pPr>
      <w:r>
        <w:t xml:space="preserve">Ödeme talebinde bulunan öğretim elemanı bilimsel etkinliğe katılımı ile ilgili bildiri Bandırma </w:t>
      </w:r>
      <w:proofErr w:type="spellStart"/>
      <w:r>
        <w:t>Onyedi</w:t>
      </w:r>
      <w:proofErr w:type="spellEnd"/>
      <w:r>
        <w:t xml:space="preserve"> Eylül Üniversitesi adına yapılmış olmalıdır. </w:t>
      </w:r>
    </w:p>
    <w:p w:rsidR="00FE37F3" w:rsidRDefault="00514B3A">
      <w:pPr>
        <w:numPr>
          <w:ilvl w:val="0"/>
          <w:numId w:val="5"/>
        </w:numPr>
        <w:ind w:right="846"/>
      </w:pPr>
      <w:r>
        <w:t xml:space="preserve">Etkinlik kapsamında bildirinin sözlü sunum olarak </w:t>
      </w:r>
      <w:r>
        <w:t>kabul edilmiş olması ve ödeme programından faydalanmak isteyen öğretim elemanı sözlü sunumu yapacak yazar olması gerekir. Bildiride birden fazla yazarın ismi varsa, ödeme etkinliğe katılacak ve bildiriyi sözlü sunacak öğretim elemanına yapılır. Başvuru for</w:t>
      </w:r>
      <w:r>
        <w:t xml:space="preserve">mu, diğer tüm yazarlar tarafından imzalanmalıdır (poster sunumlar </w:t>
      </w:r>
      <w:proofErr w:type="gramStart"/>
      <w:r>
        <w:t>dahil</w:t>
      </w:r>
      <w:proofErr w:type="gramEnd"/>
      <w:r>
        <w:t xml:space="preserve">). </w:t>
      </w:r>
    </w:p>
    <w:p w:rsidR="00FE37F3" w:rsidRDefault="00514B3A">
      <w:pPr>
        <w:numPr>
          <w:ilvl w:val="0"/>
          <w:numId w:val="5"/>
        </w:numPr>
        <w:ind w:right="846"/>
      </w:pPr>
      <w:r>
        <w:t xml:space="preserve">Bütçe </w:t>
      </w:r>
      <w:proofErr w:type="gramStart"/>
      <w:r>
        <w:t>imkanlarının</w:t>
      </w:r>
      <w:proofErr w:type="gramEnd"/>
      <w:r>
        <w:t xml:space="preserve"> yetersiz olması ya da ikinci defa bu haktan yararlanma </w:t>
      </w:r>
      <w:proofErr w:type="spellStart"/>
      <w:r>
        <w:t>sözkonusu</w:t>
      </w:r>
      <w:proofErr w:type="spellEnd"/>
      <w:r>
        <w:t xml:space="preserve"> olması halinde, desteklenecek öğretim elemanlarının seçiminde, bir önceki yıl destek programından</w:t>
      </w:r>
      <w:r>
        <w:t xml:space="preserve"> faydalanmamış olanlara öncelik verilir. </w:t>
      </w:r>
    </w:p>
    <w:p w:rsidR="00FE37F3" w:rsidRDefault="00514B3A">
      <w:pPr>
        <w:numPr>
          <w:ilvl w:val="0"/>
          <w:numId w:val="6"/>
        </w:numPr>
        <w:ind w:right="846"/>
      </w:pPr>
      <w:r>
        <w:t>Öğretim elemanı, her türlü görevlendirmeyle ilgili başka kurum ve kuruluştan aldığı desteği Rektörlüğe bildirmek zorundadır. Sonradan ilave destek alındığı belirlenenlere yolluk ve yevmiye ödenmez, fazla ödeme yapı</w:t>
      </w:r>
      <w:r>
        <w:t xml:space="preserve">lmış ise geri alınır. </w:t>
      </w:r>
    </w:p>
    <w:p w:rsidR="00FE37F3" w:rsidRDefault="00514B3A">
      <w:pPr>
        <w:numPr>
          <w:ilvl w:val="0"/>
          <w:numId w:val="6"/>
        </w:numPr>
        <w:ind w:right="846"/>
      </w:pPr>
      <w:r>
        <w:t>Harcamalardan gündelik, ulaşım ve konaklama ile ilgili belgelerin aslı ödemeyi yapan harcama birimine verilir. Harcama belgeleri görevlendirilen öğretim elemanının adına düzenlenmiş olmalıdır. Bilimsel veya mesleki etkinlikler için h</w:t>
      </w:r>
      <w:r>
        <w:t xml:space="preserve">erhangi bir katılım kayıt veya kurs ücreti ödenmez. </w:t>
      </w:r>
    </w:p>
    <w:p w:rsidR="00FE37F3" w:rsidRDefault="00514B3A">
      <w:pPr>
        <w:numPr>
          <w:ilvl w:val="0"/>
          <w:numId w:val="6"/>
        </w:numPr>
        <w:ind w:right="846"/>
      </w:pPr>
      <w:r>
        <w:t xml:space="preserve">39 uncu madde kapsamındaki yolluk yevmiye ödemelerinde öncelik sırası şu şekildedir: </w:t>
      </w:r>
    </w:p>
    <w:p w:rsidR="00FE37F3" w:rsidRDefault="00514B3A">
      <w:pPr>
        <w:numPr>
          <w:ilvl w:val="0"/>
          <w:numId w:val="7"/>
        </w:numPr>
        <w:ind w:right="846" w:hanging="309"/>
      </w:pPr>
      <w:r>
        <w:t xml:space="preserve">Zorunlu görevlendirmeler (resmi toplantılar, jüri görevlendirmeleri </w:t>
      </w:r>
      <w:proofErr w:type="spellStart"/>
      <w:r>
        <w:t>vb</w:t>
      </w:r>
      <w:proofErr w:type="spellEnd"/>
      <w:r>
        <w:t xml:space="preserve">), </w:t>
      </w:r>
    </w:p>
    <w:p w:rsidR="00FE37F3" w:rsidRDefault="00514B3A">
      <w:pPr>
        <w:numPr>
          <w:ilvl w:val="0"/>
          <w:numId w:val="7"/>
        </w:numPr>
        <w:ind w:right="846" w:hanging="309"/>
      </w:pPr>
      <w:r>
        <w:t xml:space="preserve">Sözlü sunum gerektirecek bilimsel toplantılar ve sanatsal toplantılarda sergileme </w:t>
      </w:r>
    </w:p>
    <w:p w:rsidR="00FE37F3" w:rsidRDefault="00514B3A">
      <w:pPr>
        <w:ind w:left="835" w:right="846" w:firstLine="0"/>
      </w:pPr>
      <w:proofErr w:type="gramStart"/>
      <w:r>
        <w:t>veya</w:t>
      </w:r>
      <w:proofErr w:type="gramEnd"/>
      <w:r>
        <w:t xml:space="preserve"> uygulama (Atölye, </w:t>
      </w:r>
      <w:proofErr w:type="spellStart"/>
      <w:r>
        <w:t>Çalıştay</w:t>
      </w:r>
      <w:proofErr w:type="spellEnd"/>
      <w:r>
        <w:t xml:space="preserve">, </w:t>
      </w:r>
      <w:proofErr w:type="spellStart"/>
      <w:r>
        <w:t>Masterclass</w:t>
      </w:r>
      <w:proofErr w:type="spellEnd"/>
      <w:r>
        <w:t xml:space="preserve"> vb.) </w:t>
      </w:r>
    </w:p>
    <w:p w:rsidR="00FE37F3" w:rsidRDefault="00514B3A">
      <w:pPr>
        <w:numPr>
          <w:ilvl w:val="0"/>
          <w:numId w:val="7"/>
        </w:numPr>
        <w:ind w:right="846" w:hanging="309"/>
      </w:pPr>
      <w:r>
        <w:t xml:space="preserve">Poster sunumu gerektirecek bilimsel toplantılar, </w:t>
      </w:r>
    </w:p>
    <w:p w:rsidR="00FE37F3" w:rsidRDefault="00514B3A">
      <w:pPr>
        <w:numPr>
          <w:ilvl w:val="0"/>
          <w:numId w:val="7"/>
        </w:numPr>
        <w:ind w:right="846" w:hanging="309"/>
      </w:pPr>
      <w:r>
        <w:t>Zorunlu görevlendirmeler dışında yapılacak görevlendirmelerde, öğretim ü</w:t>
      </w:r>
      <w:r>
        <w:t xml:space="preserve">yeleri </w:t>
      </w:r>
    </w:p>
    <w:p w:rsidR="00FE37F3" w:rsidRDefault="00514B3A">
      <w:pPr>
        <w:ind w:left="835" w:right="846" w:firstLine="0"/>
      </w:pPr>
      <w:proofErr w:type="gramStart"/>
      <w:r>
        <w:t>arasında</w:t>
      </w:r>
      <w:proofErr w:type="gramEnd"/>
      <w:r>
        <w:t xml:space="preserve"> hakkaniyet gözetmek adına önceki yıl yapılan görevlendirmeler de dikkate alınır. </w:t>
      </w:r>
    </w:p>
    <w:p w:rsidR="00FE37F3" w:rsidRDefault="00514B3A">
      <w:pPr>
        <w:pStyle w:val="Balk1"/>
        <w:ind w:left="1553"/>
      </w:pPr>
      <w:r>
        <w:t xml:space="preserve">Muafiyet ve istisna </w:t>
      </w:r>
    </w:p>
    <w:p w:rsidR="00FE37F3" w:rsidRDefault="00514B3A">
      <w:pPr>
        <w:ind w:left="835" w:right="846"/>
      </w:pPr>
      <w:r>
        <w:rPr>
          <w:b/>
        </w:rPr>
        <w:t>MADDE 9-</w:t>
      </w:r>
      <w:r>
        <w:t xml:space="preserve"> (l) Bilimsel araştırma projeleri kapsamında kongre, toplantı, </w:t>
      </w:r>
      <w:proofErr w:type="gramStart"/>
      <w:r>
        <w:t>sempozyum</w:t>
      </w:r>
      <w:proofErr w:type="gramEnd"/>
      <w:r>
        <w:t xml:space="preserve"> vs. amacıyla yapılacak olan öğretim elemanı görevlendir</w:t>
      </w:r>
      <w:r>
        <w:t>meleri de Madde 8'de geçen yolluk ve yevmiye hükümlerine tabidir. Ancak projenin gerçekleştirilmesi amacıyla yapılan görevlendirmeler yukarıdaki sayı ve süre kısıtlamalarından bağımsız olarak değerlendirilir. Bilimsel araştırma projeleri komisyonundan dest</w:t>
      </w:r>
      <w:r>
        <w:t xml:space="preserve">ek alınan her türlü proje ile ilgili ilave bir yolluk-yevmiye ödemesi yapılmaz. </w:t>
      </w:r>
    </w:p>
    <w:p w:rsidR="00FE37F3" w:rsidRDefault="00514B3A">
      <w:pPr>
        <w:numPr>
          <w:ilvl w:val="0"/>
          <w:numId w:val="8"/>
        </w:numPr>
        <w:ind w:right="846"/>
      </w:pPr>
      <w:r>
        <w:t xml:space="preserve">Rektörlükçe resen yapılacak tüm görevlendirmeler ile başka akademik birimlerde ders anlatmak üzere yapılan, Doçentlik bilim sınavı için asil ya da yedek üye olarak yapılan ve </w:t>
      </w:r>
      <w:proofErr w:type="gramStart"/>
      <w:r>
        <w:t>lisans üstü</w:t>
      </w:r>
      <w:proofErr w:type="gramEnd"/>
      <w:r>
        <w:t xml:space="preserve"> çalışmalar için yapılan görevlendirmeler ve ÖYP kapsamındaki görevlendirmeler yukarıda bahsi geçen hükümlere tabi değildir. </w:t>
      </w:r>
    </w:p>
    <w:p w:rsidR="00FE37F3" w:rsidRDefault="00514B3A">
      <w:pPr>
        <w:numPr>
          <w:ilvl w:val="0"/>
          <w:numId w:val="8"/>
        </w:numPr>
        <w:ind w:right="846"/>
      </w:pPr>
      <w:r>
        <w:t>Balıkesir il sınırları içerisinde bir günü aşmayan her toplantı için, başvuru şartlan 5 inci maddede belirtilen izin al</w:t>
      </w:r>
      <w:r>
        <w:t xml:space="preserve">ma prosedürü uygulanır fakat bu toplantılar 6 </w:t>
      </w:r>
      <w:proofErr w:type="spellStart"/>
      <w:r>
        <w:t>ıncı</w:t>
      </w:r>
      <w:proofErr w:type="spellEnd"/>
      <w:r>
        <w:t xml:space="preserve"> maddenin 2 ve 3 üncü bentlerinde bahsi geçen sayı ve süre uygulamalarına </w:t>
      </w:r>
      <w:proofErr w:type="gramStart"/>
      <w:r>
        <w:t>dahil</w:t>
      </w:r>
      <w:proofErr w:type="gramEnd"/>
      <w:r>
        <w:t xml:space="preserve"> edilmez. </w:t>
      </w:r>
    </w:p>
    <w:p w:rsidR="00FE37F3" w:rsidRDefault="00514B3A">
      <w:pPr>
        <w:numPr>
          <w:ilvl w:val="0"/>
          <w:numId w:val="8"/>
        </w:numPr>
        <w:ind w:right="846"/>
      </w:pPr>
      <w:r>
        <w:t>Türkiye Bilimsel ve Teknolojik Araştırma Kurumu, Sanayi Tezleri Programı ve Avrupa Birliği gibi proje kapsamında yap</w:t>
      </w:r>
      <w:r>
        <w:t xml:space="preserve">ılan görevlendirmeler, yukarda belirtilen sayı ve süre kısıtlamalarına tabi değildir. Ancak, bu projeler kapsamında yapılan görevlendirmelerde ilave yolluk-yevmiye ödemesi yapılmaz. </w:t>
      </w:r>
    </w:p>
    <w:p w:rsidR="00FE37F3" w:rsidRDefault="00514B3A">
      <w:pPr>
        <w:numPr>
          <w:ilvl w:val="0"/>
          <w:numId w:val="8"/>
        </w:numPr>
        <w:ind w:right="846"/>
      </w:pPr>
      <w:r>
        <w:t>Kamu kurum/kuruluşlarının veya diğer Yüksek Öğretim Kurumlarının davetlis</w:t>
      </w:r>
      <w:r>
        <w:t xml:space="preserve">i olarak yapılan görevlendirmeler ile Rektörlük Makamı tarafından yapılan kurumun üst </w:t>
      </w:r>
      <w:r>
        <w:lastRenderedPageBreak/>
        <w:t xml:space="preserve">Yöneticilerinin Yönetim görevleri ile ilgili katılım gerektiren görevlendirmeler yukarıdaki hükümlere tabi değildir. </w:t>
      </w:r>
    </w:p>
    <w:p w:rsidR="00FE37F3" w:rsidRDefault="00514B3A">
      <w:pPr>
        <w:numPr>
          <w:ilvl w:val="0"/>
          <w:numId w:val="8"/>
        </w:numPr>
        <w:ind w:right="846"/>
      </w:pPr>
      <w:r>
        <w:t xml:space="preserve">Mevlana ve </w:t>
      </w:r>
      <w:proofErr w:type="spellStart"/>
      <w:r>
        <w:t>Erasmus</w:t>
      </w:r>
      <w:proofErr w:type="spellEnd"/>
      <w:r>
        <w:t xml:space="preserve"> programlan kapsamında yapılan gör</w:t>
      </w:r>
      <w:r>
        <w:t xml:space="preserve">evlendirmeler yukarıda belirtilen sayı ve süre kısıtlamalara tabi değildir. Fakat bu kapsamda yapılan görevlendirmelerde ilave yolluk-yevmiye ödemesi yapılmaz. </w:t>
      </w:r>
    </w:p>
    <w:p w:rsidR="00FE37F3" w:rsidRDefault="00514B3A">
      <w:pPr>
        <w:spacing w:after="30" w:line="259" w:lineRule="auto"/>
        <w:ind w:left="1558" w:right="0" w:firstLine="0"/>
        <w:jc w:val="left"/>
      </w:pPr>
      <w:r>
        <w:t xml:space="preserve"> </w:t>
      </w:r>
    </w:p>
    <w:p w:rsidR="00FE37F3" w:rsidRDefault="00514B3A">
      <w:pPr>
        <w:pStyle w:val="Balk1"/>
        <w:ind w:left="10" w:right="7"/>
        <w:jc w:val="center"/>
      </w:pPr>
      <w:r>
        <w:t xml:space="preserve">ÜÇÜNCÜ BÖLÜM Uzun Süreli Görevlendirmeler Görevlendirme Şartları ve Süreler </w:t>
      </w:r>
    </w:p>
    <w:p w:rsidR="00FE37F3" w:rsidRDefault="00514B3A">
      <w:pPr>
        <w:ind w:left="835" w:right="846"/>
      </w:pPr>
      <w:r>
        <w:rPr>
          <w:b/>
        </w:rPr>
        <w:t>MADDE l0-</w:t>
      </w:r>
      <w:r>
        <w:t xml:space="preserve"> (1) Üç</w:t>
      </w:r>
      <w:r>
        <w:t xml:space="preserve"> ayı aşan görevlendirmeler uzun süreli görevlendirme sayılır. </w:t>
      </w:r>
      <w:proofErr w:type="gramStart"/>
      <w:r>
        <w:t>Uzun süreli görevlendirme yapılabilmesi için öğretim üyelerinin Üniversitede veya muhtelif üniversitelerde toplam olarak en az altı yıl çalışmış olması şartı aranır veya önceki uzun süreli yurtd</w:t>
      </w:r>
      <w:r>
        <w:t xml:space="preserve">ışı görevlendirmeden sonra Üniversiteye dönüş ve işe başlama tarihinden itibaren aylık ve yollukları üniversiteden alanlar için en az altı yıl, aylık ve yolluk almayacaklar için en az iki yıl geçmiş olması gerekir. </w:t>
      </w:r>
      <w:proofErr w:type="gramEnd"/>
      <w:r>
        <w:t>Uzun süreli görevlendirmelerde görev yapı</w:t>
      </w:r>
      <w:r>
        <w:t>lan birime (</w:t>
      </w:r>
      <w:proofErr w:type="spellStart"/>
      <w:r>
        <w:t>DekanlıkEnstitü</w:t>
      </w:r>
      <w:proofErr w:type="spellEnd"/>
      <w:r>
        <w:t>-Yüksekokul-Meslek Yüksekokulu) en az 30 gün önce gerekli belgelerle birlikte başvurulması gerekmektedir. Yurtdışında görevlendirilen öğretim elemanlarına yurtdışı kuruluşlardan burs veya ücret sağlanmışsa görev yapacakları sürec</w:t>
      </w:r>
      <w:r>
        <w:t xml:space="preserve">e bu elemanlar üniversite yönetim kurulu karan ile aylıklı veya aylıksız izinli sayılabilirler. İlgili elemanların aylıklı veya aylıksız izinli sayılması, yabancı ülkede temin edilen burs veya ücretin geçimini sağlayıp sağlayamayacağı esas alınarak karara </w:t>
      </w:r>
      <w:r>
        <w:t xml:space="preserve">bağlanır. Öğretim üyelerinin aylıklı yurtdışı görevlendirilmeleri süresi bir yılı aşamaz. Bir </w:t>
      </w:r>
      <w:proofErr w:type="gramStart"/>
      <w:r>
        <w:t>yıl sonunda</w:t>
      </w:r>
      <w:proofErr w:type="gramEnd"/>
      <w:r>
        <w:t xml:space="preserve"> isteği üzerine gerekli görüldüğü takdirde bu süre aylıksız olarak bir yıla kadar uzatılabilir. </w:t>
      </w:r>
    </w:p>
    <w:p w:rsidR="00FE37F3" w:rsidRDefault="00514B3A">
      <w:pPr>
        <w:ind w:left="835" w:right="846"/>
      </w:pPr>
      <w:r>
        <w:t>(2) Kısmi statüde görev yapan profesör ve doçentler bi</w:t>
      </w:r>
      <w:r>
        <w:t>lgi ve görgülerini artırmak ve bilimsel araştırma yapmak üzere kontenjanla yurtdışında çalışmalara katıldıklarında, masrafları devlet bütçesinden, döner sermayeden ve üniversitenin diğer gelir kaynaklarından ödenmez. Bunlara önce bir yıla kadar, gerekli gö</w:t>
      </w:r>
      <w:r>
        <w:t xml:space="preserve">rülüyorsa bir yıla kadar daha aylıksız izin verilebilir. Kısa süreli görevlendirilenler aylıkları dışında üniversite bütçe </w:t>
      </w:r>
      <w:proofErr w:type="gramStart"/>
      <w:r>
        <w:t>imkanlarından</w:t>
      </w:r>
      <w:proofErr w:type="gramEnd"/>
      <w:r>
        <w:t xml:space="preserve"> yararlanamazlar. (3) Süreli olarak tayin edilen öğretim görevlileri ve okutmanlar, yurtdışında ancak kısa süreli görevl</w:t>
      </w:r>
      <w:r>
        <w:t xml:space="preserve">endirilebilirler. Sürekli olarak tayin edilen öğretim görevlileri ve okutmanlar ise öğretim üyeleri gibi görevlendirilirler. </w:t>
      </w:r>
    </w:p>
    <w:p w:rsidR="00FE37F3" w:rsidRDefault="00514B3A">
      <w:pPr>
        <w:ind w:left="835" w:right="846"/>
      </w:pPr>
      <w:r>
        <w:t>(4) Araştırma görevlisi veya bu kadrolara atanmış öğretim elemanları üniversitede en az bir yıl görev yapmış olmak ve genel hüküml</w:t>
      </w:r>
      <w:r>
        <w:t xml:space="preserve">ere göre mecburi hizmet yüklenmek şartıyla </w:t>
      </w:r>
    </w:p>
    <w:p w:rsidR="00FE37F3" w:rsidRDefault="00514B3A">
      <w:pPr>
        <w:ind w:left="1543" w:right="846" w:hanging="708"/>
      </w:pPr>
      <w:r>
        <w:t xml:space="preserve">Yurtdışında iki yıla kadar görevlendirilebilirler. Bunların görevleri beş yıla kadar uzatılabilir. </w:t>
      </w:r>
      <w:r>
        <w:rPr>
          <w:b/>
        </w:rPr>
        <w:t xml:space="preserve">Görevlendirme Onayı </w:t>
      </w:r>
    </w:p>
    <w:p w:rsidR="00FE37F3" w:rsidRDefault="00514B3A">
      <w:pPr>
        <w:ind w:left="835" w:right="846"/>
      </w:pPr>
      <w:r>
        <w:rPr>
          <w:b/>
        </w:rPr>
        <w:t>MADDE 11-</w:t>
      </w:r>
      <w:r>
        <w:t xml:space="preserve"> Uzun süreli görevlendirme ve görev süresinin uzatılması ilgili yönetim </w:t>
      </w:r>
      <w:r>
        <w:t xml:space="preserve">kurulunun önerisi Rektörün onayı ile karara bağlanır. </w:t>
      </w:r>
    </w:p>
    <w:p w:rsidR="00FE37F3" w:rsidRDefault="00514B3A">
      <w:pPr>
        <w:pStyle w:val="Balk1"/>
        <w:ind w:left="1553"/>
      </w:pPr>
      <w:r>
        <w:t xml:space="preserve">Faaliyet Raporu </w:t>
      </w:r>
    </w:p>
    <w:p w:rsidR="00FE37F3" w:rsidRDefault="00514B3A">
      <w:pPr>
        <w:ind w:left="835" w:right="846"/>
      </w:pPr>
      <w:r>
        <w:rPr>
          <w:b/>
        </w:rPr>
        <w:t>MADDE 12-</w:t>
      </w:r>
      <w:r>
        <w:t xml:space="preserve"> Yurtdışında görevlendirilenler; kendilerine verilen onaylanmış çalışma Programına göre düzenleyecekleri ayrıntılı faaliyet raporunu yurda dönmelerinden sonra bir aylık süre i</w:t>
      </w:r>
      <w:r>
        <w:t xml:space="preserve">çinde bağlı bulundukları birim aracılığı ile Rektörlüğe vermekle yükümlüdürler. </w:t>
      </w:r>
    </w:p>
    <w:p w:rsidR="00FE37F3" w:rsidRDefault="00514B3A">
      <w:pPr>
        <w:spacing w:after="30" w:line="259" w:lineRule="auto"/>
        <w:ind w:right="0" w:firstLine="0"/>
        <w:jc w:val="left"/>
      </w:pPr>
      <w:r>
        <w:t xml:space="preserve"> </w:t>
      </w:r>
    </w:p>
    <w:p w:rsidR="00FE37F3" w:rsidRDefault="00514B3A">
      <w:pPr>
        <w:pStyle w:val="Balk1"/>
        <w:spacing w:line="259" w:lineRule="auto"/>
        <w:ind w:left="10" w:right="10"/>
        <w:jc w:val="center"/>
      </w:pPr>
      <w:r>
        <w:t xml:space="preserve">DÖRDÜNCÜBÖLÜM Çeşitli ve Son Hükümleler Anlaşmalar gereği görevlendirme </w:t>
      </w:r>
    </w:p>
    <w:p w:rsidR="00FE37F3" w:rsidRDefault="00514B3A">
      <w:pPr>
        <w:ind w:left="835" w:right="846"/>
      </w:pPr>
      <w:r>
        <w:rPr>
          <w:b/>
        </w:rPr>
        <w:t>MADDE 13-</w:t>
      </w:r>
      <w:r>
        <w:t xml:space="preserve"> Hükümetler arası kültür anlaşmalarına göre veya Üniversitelerin yurtdışı üniversitelerle y</w:t>
      </w:r>
      <w:r>
        <w:t>aptığı ve yükseköğretim kurulunca onaylanmış bulunan anlaşmalar gereğince yapılacak yurtdışı görevlendirmeler ve 2547 sayılı Kanunun ilgili diğer maddeleri uyarınca yapılacak yurtdışı görevlendirmeler bu usul ve esaslarda geçen sınırlamalara tabi değildir.</w:t>
      </w:r>
      <w:r>
        <w:t xml:space="preserve"> </w:t>
      </w:r>
    </w:p>
    <w:p w:rsidR="00FE37F3" w:rsidRDefault="00514B3A">
      <w:pPr>
        <w:pStyle w:val="Balk1"/>
        <w:ind w:left="1553"/>
      </w:pPr>
      <w:r>
        <w:t xml:space="preserve">Usul ve Esaslardan Önceki Görevlendirmeler </w:t>
      </w:r>
    </w:p>
    <w:p w:rsidR="00FE37F3" w:rsidRDefault="00514B3A">
      <w:pPr>
        <w:ind w:left="835" w:right="846"/>
      </w:pPr>
      <w:r>
        <w:rPr>
          <w:b/>
        </w:rPr>
        <w:t>MADDE 14-</w:t>
      </w:r>
      <w:r>
        <w:t xml:space="preserve"> Bu usul ve esaslar yürürlüğe girmeden önce yapılan görevlendirmeler bu usul ve esaslara tabi değildir. </w:t>
      </w:r>
    </w:p>
    <w:p w:rsidR="00FE37F3" w:rsidRDefault="00514B3A">
      <w:pPr>
        <w:pStyle w:val="Balk1"/>
        <w:ind w:left="1553"/>
      </w:pPr>
      <w:r>
        <w:lastRenderedPageBreak/>
        <w:t xml:space="preserve">Yürürlük </w:t>
      </w:r>
    </w:p>
    <w:p w:rsidR="00FE37F3" w:rsidRDefault="00514B3A">
      <w:pPr>
        <w:ind w:left="835" w:right="846"/>
      </w:pPr>
      <w:r>
        <w:rPr>
          <w:b/>
        </w:rPr>
        <w:t>MADDE 15-</w:t>
      </w:r>
      <w:r>
        <w:t xml:space="preserve"> Bu Usul ve Esaslar Bandırma </w:t>
      </w:r>
      <w:proofErr w:type="spellStart"/>
      <w:r>
        <w:t>Onyedi</w:t>
      </w:r>
      <w:proofErr w:type="spellEnd"/>
      <w:r>
        <w:t xml:space="preserve"> Eylül Üniversitesi Senatosunca kabul edil</w:t>
      </w:r>
      <w:r>
        <w:t xml:space="preserve">diği tarihte yürürlüğe girer. </w:t>
      </w:r>
    </w:p>
    <w:p w:rsidR="00FE37F3" w:rsidRDefault="00514B3A">
      <w:pPr>
        <w:pStyle w:val="Balk1"/>
        <w:ind w:left="1553"/>
      </w:pPr>
      <w:r>
        <w:t xml:space="preserve">Yürütme </w:t>
      </w:r>
    </w:p>
    <w:p w:rsidR="00FE37F3" w:rsidRDefault="00514B3A">
      <w:pPr>
        <w:ind w:left="835" w:right="846"/>
      </w:pPr>
      <w:r>
        <w:rPr>
          <w:b/>
        </w:rPr>
        <w:t>MADDE 16-</w:t>
      </w:r>
      <w:r>
        <w:t xml:space="preserve"> Bu Usul ve Esasların hükümlerini Bandırma </w:t>
      </w:r>
      <w:proofErr w:type="spellStart"/>
      <w:r>
        <w:t>Onyedi</w:t>
      </w:r>
      <w:proofErr w:type="spellEnd"/>
      <w:r>
        <w:t xml:space="preserve"> Eylül Üniversitesi Rektörü yürütür. </w:t>
      </w:r>
    </w:p>
    <w:p w:rsidR="00FE37F3" w:rsidRDefault="00514B3A">
      <w:pPr>
        <w:spacing w:after="0" w:line="259" w:lineRule="auto"/>
        <w:ind w:left="1558" w:right="0" w:firstLine="0"/>
        <w:jc w:val="left"/>
      </w:pPr>
      <w:r>
        <w:t xml:space="preserve"> </w:t>
      </w:r>
    </w:p>
    <w:p w:rsidR="00FE37F3" w:rsidRDefault="00514B3A">
      <w:pPr>
        <w:spacing w:after="0" w:line="259" w:lineRule="auto"/>
        <w:ind w:left="1558" w:right="0" w:firstLine="0"/>
        <w:jc w:val="left"/>
      </w:pPr>
      <w:r>
        <w:t xml:space="preserve"> </w:t>
      </w:r>
    </w:p>
    <w:p w:rsidR="00FE37F3" w:rsidRDefault="00514B3A">
      <w:pPr>
        <w:spacing w:after="0" w:line="259" w:lineRule="auto"/>
        <w:ind w:right="0" w:firstLine="0"/>
        <w:jc w:val="left"/>
      </w:pPr>
      <w:r>
        <w:t xml:space="preserve"> </w:t>
      </w:r>
    </w:p>
    <w:tbl>
      <w:tblPr>
        <w:tblStyle w:val="TableGrid"/>
        <w:tblW w:w="9064" w:type="dxa"/>
        <w:tblInd w:w="855" w:type="dxa"/>
        <w:tblCellMar>
          <w:top w:w="9" w:type="dxa"/>
          <w:left w:w="115" w:type="dxa"/>
          <w:bottom w:w="0" w:type="dxa"/>
          <w:right w:w="115" w:type="dxa"/>
        </w:tblCellMar>
        <w:tblLook w:val="04A0" w:firstRow="1" w:lastRow="0" w:firstColumn="1" w:lastColumn="0" w:noHBand="0" w:noVBand="1"/>
      </w:tblPr>
      <w:tblGrid>
        <w:gridCol w:w="4609"/>
        <w:gridCol w:w="4455"/>
      </w:tblGrid>
      <w:tr w:rsidR="00FE37F3">
        <w:trPr>
          <w:trHeight w:val="286"/>
        </w:trPr>
        <w:tc>
          <w:tcPr>
            <w:tcW w:w="9064" w:type="dxa"/>
            <w:gridSpan w:val="2"/>
            <w:tcBorders>
              <w:top w:val="single" w:sz="4" w:space="0" w:color="000000"/>
              <w:left w:val="single" w:sz="4" w:space="0" w:color="000000"/>
              <w:bottom w:val="single" w:sz="4" w:space="0" w:color="000000"/>
              <w:right w:val="single" w:sz="4" w:space="0" w:color="000000"/>
            </w:tcBorders>
          </w:tcPr>
          <w:p w:rsidR="00FE37F3" w:rsidRDefault="00514B3A">
            <w:pPr>
              <w:spacing w:after="0" w:line="259" w:lineRule="auto"/>
              <w:ind w:left="3" w:right="0" w:firstLine="0"/>
              <w:jc w:val="center"/>
            </w:pPr>
            <w:r>
              <w:rPr>
                <w:b/>
              </w:rPr>
              <w:t xml:space="preserve">Usul ve Esasların Kabul Edildiği Senato’nun </w:t>
            </w:r>
          </w:p>
        </w:tc>
      </w:tr>
      <w:tr w:rsidR="00FE37F3">
        <w:trPr>
          <w:trHeight w:val="288"/>
        </w:trPr>
        <w:tc>
          <w:tcPr>
            <w:tcW w:w="4609" w:type="dxa"/>
            <w:tcBorders>
              <w:top w:val="single" w:sz="4" w:space="0" w:color="000000"/>
              <w:left w:val="single" w:sz="4" w:space="0" w:color="000000"/>
              <w:bottom w:val="single" w:sz="4" w:space="0" w:color="000000"/>
              <w:right w:val="single" w:sz="4" w:space="0" w:color="000000"/>
            </w:tcBorders>
          </w:tcPr>
          <w:p w:rsidR="00FE37F3" w:rsidRDefault="00514B3A">
            <w:pPr>
              <w:spacing w:after="0" w:line="259" w:lineRule="auto"/>
              <w:ind w:left="6" w:right="0" w:firstLine="0"/>
              <w:jc w:val="center"/>
            </w:pPr>
            <w:r>
              <w:rPr>
                <w:b/>
              </w:rPr>
              <w:t xml:space="preserve">Tarihi </w:t>
            </w:r>
          </w:p>
        </w:tc>
        <w:tc>
          <w:tcPr>
            <w:tcW w:w="4455" w:type="dxa"/>
            <w:tcBorders>
              <w:top w:val="single" w:sz="4" w:space="0" w:color="000000"/>
              <w:left w:val="single" w:sz="4" w:space="0" w:color="000000"/>
              <w:bottom w:val="single" w:sz="4" w:space="0" w:color="000000"/>
              <w:right w:val="single" w:sz="4" w:space="0" w:color="000000"/>
            </w:tcBorders>
          </w:tcPr>
          <w:p w:rsidR="00FE37F3" w:rsidRDefault="00514B3A">
            <w:pPr>
              <w:spacing w:after="0" w:line="259" w:lineRule="auto"/>
              <w:ind w:left="1" w:right="0" w:firstLine="0"/>
              <w:jc w:val="center"/>
            </w:pPr>
            <w:r>
              <w:rPr>
                <w:b/>
              </w:rPr>
              <w:t xml:space="preserve">Sayısı </w:t>
            </w:r>
          </w:p>
        </w:tc>
      </w:tr>
      <w:tr w:rsidR="00FE37F3">
        <w:trPr>
          <w:trHeight w:val="286"/>
        </w:trPr>
        <w:tc>
          <w:tcPr>
            <w:tcW w:w="4609" w:type="dxa"/>
            <w:tcBorders>
              <w:top w:val="single" w:sz="4" w:space="0" w:color="000000"/>
              <w:left w:val="single" w:sz="4" w:space="0" w:color="000000"/>
              <w:bottom w:val="single" w:sz="4" w:space="0" w:color="000000"/>
              <w:right w:val="single" w:sz="4" w:space="0" w:color="000000"/>
            </w:tcBorders>
          </w:tcPr>
          <w:p w:rsidR="00FE37F3" w:rsidRDefault="00514B3A">
            <w:pPr>
              <w:spacing w:after="0" w:line="259" w:lineRule="auto"/>
              <w:ind w:left="4" w:right="0" w:firstLine="0"/>
              <w:jc w:val="center"/>
            </w:pPr>
            <w:r>
              <w:t xml:space="preserve">01/06/2016 </w:t>
            </w:r>
          </w:p>
        </w:tc>
        <w:tc>
          <w:tcPr>
            <w:tcW w:w="4455" w:type="dxa"/>
            <w:tcBorders>
              <w:top w:val="single" w:sz="4" w:space="0" w:color="000000"/>
              <w:left w:val="single" w:sz="4" w:space="0" w:color="000000"/>
              <w:bottom w:val="single" w:sz="4" w:space="0" w:color="000000"/>
              <w:right w:val="single" w:sz="4" w:space="0" w:color="000000"/>
            </w:tcBorders>
          </w:tcPr>
          <w:p w:rsidR="00FE37F3" w:rsidRDefault="00514B3A">
            <w:pPr>
              <w:spacing w:after="0" w:line="259" w:lineRule="auto"/>
              <w:ind w:left="0" w:right="1" w:firstLine="0"/>
              <w:jc w:val="center"/>
            </w:pPr>
            <w:r>
              <w:t xml:space="preserve">2016/8 </w:t>
            </w:r>
          </w:p>
        </w:tc>
      </w:tr>
      <w:tr w:rsidR="00FE37F3">
        <w:trPr>
          <w:trHeight w:val="286"/>
        </w:trPr>
        <w:tc>
          <w:tcPr>
            <w:tcW w:w="9064" w:type="dxa"/>
            <w:gridSpan w:val="2"/>
            <w:tcBorders>
              <w:top w:val="single" w:sz="4" w:space="0" w:color="000000"/>
              <w:left w:val="single" w:sz="4" w:space="0" w:color="000000"/>
              <w:bottom w:val="single" w:sz="4" w:space="0" w:color="000000"/>
              <w:right w:val="single" w:sz="4" w:space="0" w:color="000000"/>
            </w:tcBorders>
          </w:tcPr>
          <w:p w:rsidR="00FE37F3" w:rsidRDefault="00514B3A">
            <w:pPr>
              <w:spacing w:after="0" w:line="259" w:lineRule="auto"/>
              <w:ind w:left="2" w:right="0" w:firstLine="0"/>
              <w:jc w:val="center"/>
            </w:pPr>
            <w:r>
              <w:rPr>
                <w:b/>
              </w:rPr>
              <w:t xml:space="preserve">Usul ve Esaslarda </w:t>
            </w:r>
            <w:r>
              <w:rPr>
                <w:b/>
              </w:rPr>
              <w:t xml:space="preserve">Değişiklik Yapan Senato’nun </w:t>
            </w:r>
          </w:p>
        </w:tc>
      </w:tr>
      <w:tr w:rsidR="00FE37F3">
        <w:trPr>
          <w:trHeight w:val="286"/>
        </w:trPr>
        <w:tc>
          <w:tcPr>
            <w:tcW w:w="4609" w:type="dxa"/>
            <w:tcBorders>
              <w:top w:val="single" w:sz="4" w:space="0" w:color="000000"/>
              <w:left w:val="single" w:sz="4" w:space="0" w:color="000000"/>
              <w:bottom w:val="single" w:sz="4" w:space="0" w:color="000000"/>
              <w:right w:val="single" w:sz="4" w:space="0" w:color="000000"/>
            </w:tcBorders>
          </w:tcPr>
          <w:p w:rsidR="00FE37F3" w:rsidRDefault="00514B3A">
            <w:pPr>
              <w:spacing w:after="0" w:line="259" w:lineRule="auto"/>
              <w:ind w:left="6" w:right="0" w:firstLine="0"/>
              <w:jc w:val="center"/>
            </w:pPr>
            <w:r>
              <w:rPr>
                <w:b/>
              </w:rPr>
              <w:t xml:space="preserve">Tarihi </w:t>
            </w:r>
          </w:p>
        </w:tc>
        <w:tc>
          <w:tcPr>
            <w:tcW w:w="4455" w:type="dxa"/>
            <w:tcBorders>
              <w:top w:val="single" w:sz="4" w:space="0" w:color="000000"/>
              <w:left w:val="single" w:sz="4" w:space="0" w:color="000000"/>
              <w:bottom w:val="single" w:sz="4" w:space="0" w:color="000000"/>
              <w:right w:val="single" w:sz="4" w:space="0" w:color="000000"/>
            </w:tcBorders>
          </w:tcPr>
          <w:p w:rsidR="00FE37F3" w:rsidRDefault="00514B3A">
            <w:pPr>
              <w:spacing w:after="0" w:line="259" w:lineRule="auto"/>
              <w:ind w:left="1" w:right="0" w:firstLine="0"/>
              <w:jc w:val="center"/>
            </w:pPr>
            <w:r>
              <w:rPr>
                <w:b/>
              </w:rPr>
              <w:t xml:space="preserve">Sayısı </w:t>
            </w:r>
          </w:p>
        </w:tc>
      </w:tr>
      <w:tr w:rsidR="00FE37F3">
        <w:trPr>
          <w:trHeight w:val="286"/>
        </w:trPr>
        <w:tc>
          <w:tcPr>
            <w:tcW w:w="4609" w:type="dxa"/>
            <w:tcBorders>
              <w:top w:val="single" w:sz="4" w:space="0" w:color="000000"/>
              <w:left w:val="single" w:sz="4" w:space="0" w:color="000000"/>
              <w:bottom w:val="single" w:sz="4" w:space="0" w:color="000000"/>
              <w:right w:val="single" w:sz="4" w:space="0" w:color="000000"/>
            </w:tcBorders>
          </w:tcPr>
          <w:p w:rsidR="00FE37F3" w:rsidRDefault="00514B3A">
            <w:pPr>
              <w:spacing w:after="0" w:line="259" w:lineRule="auto"/>
              <w:ind w:left="4" w:right="0" w:firstLine="0"/>
              <w:jc w:val="center"/>
            </w:pPr>
            <w:r>
              <w:t xml:space="preserve">17/02/2017 </w:t>
            </w:r>
          </w:p>
        </w:tc>
        <w:tc>
          <w:tcPr>
            <w:tcW w:w="4455" w:type="dxa"/>
            <w:tcBorders>
              <w:top w:val="single" w:sz="4" w:space="0" w:color="000000"/>
              <w:left w:val="single" w:sz="4" w:space="0" w:color="000000"/>
              <w:bottom w:val="single" w:sz="4" w:space="0" w:color="000000"/>
              <w:right w:val="single" w:sz="4" w:space="0" w:color="000000"/>
            </w:tcBorders>
          </w:tcPr>
          <w:p w:rsidR="00FE37F3" w:rsidRDefault="00514B3A">
            <w:pPr>
              <w:spacing w:after="0" w:line="259" w:lineRule="auto"/>
              <w:ind w:left="0" w:right="1" w:firstLine="0"/>
              <w:jc w:val="center"/>
            </w:pPr>
            <w:r>
              <w:t xml:space="preserve">2017/5 </w:t>
            </w:r>
          </w:p>
        </w:tc>
      </w:tr>
      <w:tr w:rsidR="00FE37F3">
        <w:trPr>
          <w:trHeight w:val="286"/>
        </w:trPr>
        <w:tc>
          <w:tcPr>
            <w:tcW w:w="4609" w:type="dxa"/>
            <w:tcBorders>
              <w:top w:val="single" w:sz="4" w:space="0" w:color="000000"/>
              <w:left w:val="single" w:sz="4" w:space="0" w:color="000000"/>
              <w:bottom w:val="single" w:sz="4" w:space="0" w:color="000000"/>
              <w:right w:val="single" w:sz="4" w:space="0" w:color="000000"/>
            </w:tcBorders>
          </w:tcPr>
          <w:p w:rsidR="00FE37F3" w:rsidRDefault="00514B3A">
            <w:pPr>
              <w:spacing w:after="0" w:line="259" w:lineRule="auto"/>
              <w:ind w:left="4" w:right="0" w:firstLine="0"/>
              <w:jc w:val="center"/>
            </w:pPr>
            <w:r>
              <w:t xml:space="preserve">04/05/2017 </w:t>
            </w:r>
          </w:p>
        </w:tc>
        <w:tc>
          <w:tcPr>
            <w:tcW w:w="4455" w:type="dxa"/>
            <w:tcBorders>
              <w:top w:val="single" w:sz="4" w:space="0" w:color="000000"/>
              <w:left w:val="single" w:sz="4" w:space="0" w:color="000000"/>
              <w:bottom w:val="single" w:sz="4" w:space="0" w:color="000000"/>
              <w:right w:val="single" w:sz="4" w:space="0" w:color="000000"/>
            </w:tcBorders>
          </w:tcPr>
          <w:p w:rsidR="00FE37F3" w:rsidRDefault="00514B3A">
            <w:pPr>
              <w:spacing w:after="0" w:line="259" w:lineRule="auto"/>
              <w:ind w:left="0" w:right="1" w:firstLine="0"/>
              <w:jc w:val="center"/>
            </w:pPr>
            <w:r>
              <w:t xml:space="preserve">2017/9 </w:t>
            </w:r>
          </w:p>
        </w:tc>
      </w:tr>
      <w:tr w:rsidR="00FE37F3">
        <w:trPr>
          <w:trHeight w:val="288"/>
        </w:trPr>
        <w:tc>
          <w:tcPr>
            <w:tcW w:w="4609" w:type="dxa"/>
            <w:tcBorders>
              <w:top w:val="single" w:sz="4" w:space="0" w:color="000000"/>
              <w:left w:val="single" w:sz="4" w:space="0" w:color="000000"/>
              <w:bottom w:val="single" w:sz="4" w:space="0" w:color="000000"/>
              <w:right w:val="single" w:sz="4" w:space="0" w:color="000000"/>
            </w:tcBorders>
          </w:tcPr>
          <w:p w:rsidR="00FE37F3" w:rsidRDefault="00514B3A">
            <w:pPr>
              <w:spacing w:after="0" w:line="259" w:lineRule="auto"/>
              <w:ind w:left="4" w:right="0" w:firstLine="0"/>
              <w:jc w:val="center"/>
            </w:pPr>
            <w:r>
              <w:t xml:space="preserve">02/10/2017 </w:t>
            </w:r>
          </w:p>
        </w:tc>
        <w:tc>
          <w:tcPr>
            <w:tcW w:w="4455" w:type="dxa"/>
            <w:tcBorders>
              <w:top w:val="single" w:sz="4" w:space="0" w:color="000000"/>
              <w:left w:val="single" w:sz="4" w:space="0" w:color="000000"/>
              <w:bottom w:val="single" w:sz="4" w:space="0" w:color="000000"/>
              <w:right w:val="single" w:sz="4" w:space="0" w:color="000000"/>
            </w:tcBorders>
          </w:tcPr>
          <w:p w:rsidR="00FE37F3" w:rsidRDefault="00514B3A">
            <w:pPr>
              <w:spacing w:after="0" w:line="259" w:lineRule="auto"/>
              <w:ind w:left="0" w:right="1" w:firstLine="0"/>
              <w:jc w:val="center"/>
            </w:pPr>
            <w:r>
              <w:t xml:space="preserve">2017/19 </w:t>
            </w:r>
          </w:p>
        </w:tc>
      </w:tr>
    </w:tbl>
    <w:p w:rsidR="00FE37F3" w:rsidRDefault="00514B3A">
      <w:pPr>
        <w:spacing w:after="0" w:line="259" w:lineRule="auto"/>
        <w:ind w:left="1558" w:right="0" w:firstLine="0"/>
        <w:jc w:val="left"/>
      </w:pPr>
      <w:r>
        <w:t xml:space="preserve"> </w:t>
      </w:r>
    </w:p>
    <w:p w:rsidR="00FE37F3" w:rsidRDefault="00514B3A">
      <w:pPr>
        <w:spacing w:after="0" w:line="259" w:lineRule="auto"/>
        <w:ind w:left="1558" w:right="0" w:firstLine="0"/>
        <w:jc w:val="left"/>
      </w:pPr>
      <w:r>
        <w:t xml:space="preserve"> </w:t>
      </w:r>
    </w:p>
    <w:p w:rsidR="00FE37F3" w:rsidRDefault="00514B3A">
      <w:pPr>
        <w:spacing w:after="0" w:line="259" w:lineRule="auto"/>
        <w:ind w:left="1558" w:right="0" w:firstLine="0"/>
        <w:jc w:val="left"/>
      </w:pPr>
      <w:r>
        <w:t xml:space="preserve"> </w:t>
      </w:r>
    </w:p>
    <w:p w:rsidR="00FE37F3" w:rsidRDefault="00514B3A">
      <w:pPr>
        <w:spacing w:after="0" w:line="259" w:lineRule="auto"/>
        <w:ind w:left="1558" w:right="0" w:firstLine="0"/>
        <w:jc w:val="left"/>
      </w:pPr>
      <w:r>
        <w:t xml:space="preserve"> </w:t>
      </w:r>
    </w:p>
    <w:p w:rsidR="00FE37F3" w:rsidRDefault="00514B3A">
      <w:pPr>
        <w:spacing w:after="0" w:line="259" w:lineRule="auto"/>
        <w:ind w:left="1558" w:right="0" w:firstLine="0"/>
        <w:jc w:val="left"/>
      </w:pPr>
      <w:r>
        <w:t xml:space="preserve"> </w:t>
      </w:r>
    </w:p>
    <w:p w:rsidR="00FE37F3" w:rsidRDefault="00514B3A">
      <w:pPr>
        <w:spacing w:after="0" w:line="259" w:lineRule="auto"/>
        <w:ind w:left="1558" w:right="0" w:firstLine="0"/>
        <w:jc w:val="left"/>
      </w:pPr>
      <w:r>
        <w:t xml:space="preserve"> </w:t>
      </w:r>
    </w:p>
    <w:p w:rsidR="00FE37F3" w:rsidRDefault="00514B3A">
      <w:pPr>
        <w:spacing w:after="0" w:line="259" w:lineRule="auto"/>
        <w:ind w:left="1558" w:right="0" w:firstLine="0"/>
        <w:jc w:val="left"/>
      </w:pPr>
      <w:r>
        <w:t xml:space="preserve"> </w:t>
      </w:r>
    </w:p>
    <w:p w:rsidR="00FE37F3" w:rsidRDefault="00514B3A">
      <w:pPr>
        <w:spacing w:after="0" w:line="259" w:lineRule="auto"/>
        <w:ind w:left="1558" w:right="0" w:firstLine="0"/>
        <w:jc w:val="left"/>
      </w:pPr>
      <w:r>
        <w:t xml:space="preserve"> </w:t>
      </w:r>
    </w:p>
    <w:p w:rsidR="00FE37F3" w:rsidRDefault="00514B3A">
      <w:pPr>
        <w:spacing w:after="0" w:line="259" w:lineRule="auto"/>
        <w:ind w:left="1558" w:right="0" w:firstLine="0"/>
        <w:jc w:val="left"/>
      </w:pPr>
      <w:r>
        <w:t xml:space="preserve"> </w:t>
      </w:r>
    </w:p>
    <w:p w:rsidR="00FE37F3" w:rsidRDefault="00514B3A">
      <w:pPr>
        <w:spacing w:after="0" w:line="259" w:lineRule="auto"/>
        <w:ind w:left="1558" w:right="0" w:firstLine="0"/>
        <w:jc w:val="left"/>
      </w:pPr>
      <w:r>
        <w:t xml:space="preserve"> </w:t>
      </w:r>
    </w:p>
    <w:p w:rsidR="00FE37F3" w:rsidRDefault="00514B3A">
      <w:pPr>
        <w:spacing w:after="0" w:line="259" w:lineRule="auto"/>
        <w:ind w:left="1558" w:right="0" w:firstLine="0"/>
        <w:jc w:val="left"/>
      </w:pPr>
      <w:r>
        <w:t xml:space="preserve"> </w:t>
      </w:r>
    </w:p>
    <w:p w:rsidR="00FE37F3" w:rsidRDefault="00514B3A">
      <w:pPr>
        <w:spacing w:after="0" w:line="259" w:lineRule="auto"/>
        <w:ind w:left="1558" w:right="0" w:firstLine="0"/>
        <w:jc w:val="left"/>
      </w:pPr>
      <w:r>
        <w:t xml:space="preserve"> </w:t>
      </w:r>
    </w:p>
    <w:p w:rsidR="00C45BE3" w:rsidRDefault="00C45BE3">
      <w:pPr>
        <w:spacing w:after="0" w:line="259" w:lineRule="auto"/>
        <w:ind w:left="1558" w:right="0" w:firstLine="0"/>
        <w:jc w:val="left"/>
      </w:pPr>
    </w:p>
    <w:p w:rsidR="00C45BE3" w:rsidRDefault="00C45BE3">
      <w:pPr>
        <w:spacing w:after="0" w:line="259" w:lineRule="auto"/>
        <w:ind w:left="1558" w:right="0" w:firstLine="0"/>
        <w:jc w:val="left"/>
      </w:pPr>
    </w:p>
    <w:p w:rsidR="00C45BE3" w:rsidRDefault="00C45BE3">
      <w:pPr>
        <w:spacing w:after="0" w:line="259" w:lineRule="auto"/>
        <w:ind w:left="1558" w:right="0" w:firstLine="0"/>
        <w:jc w:val="left"/>
      </w:pPr>
    </w:p>
    <w:p w:rsidR="00C45BE3" w:rsidRDefault="00C45BE3">
      <w:pPr>
        <w:spacing w:after="0" w:line="259" w:lineRule="auto"/>
        <w:ind w:left="1558" w:right="0" w:firstLine="0"/>
        <w:jc w:val="left"/>
      </w:pPr>
    </w:p>
    <w:p w:rsidR="00C45BE3" w:rsidRDefault="00C45BE3">
      <w:pPr>
        <w:spacing w:after="0" w:line="259" w:lineRule="auto"/>
        <w:ind w:left="1558" w:right="0" w:firstLine="0"/>
        <w:jc w:val="left"/>
      </w:pPr>
    </w:p>
    <w:p w:rsidR="00C45BE3" w:rsidRDefault="00C45BE3">
      <w:pPr>
        <w:spacing w:after="0" w:line="259" w:lineRule="auto"/>
        <w:ind w:left="1558" w:right="0" w:firstLine="0"/>
        <w:jc w:val="left"/>
      </w:pPr>
    </w:p>
    <w:p w:rsidR="00C45BE3" w:rsidRDefault="00C45BE3">
      <w:pPr>
        <w:spacing w:after="0" w:line="259" w:lineRule="auto"/>
        <w:ind w:left="1558" w:right="0" w:firstLine="0"/>
        <w:jc w:val="left"/>
      </w:pPr>
    </w:p>
    <w:p w:rsidR="00C45BE3" w:rsidRDefault="00C45BE3">
      <w:pPr>
        <w:spacing w:after="0" w:line="259" w:lineRule="auto"/>
        <w:ind w:left="1558" w:right="0" w:firstLine="0"/>
        <w:jc w:val="left"/>
      </w:pPr>
    </w:p>
    <w:p w:rsidR="00C45BE3" w:rsidRDefault="00C45BE3">
      <w:pPr>
        <w:spacing w:after="0" w:line="259" w:lineRule="auto"/>
        <w:ind w:left="1558" w:right="0" w:firstLine="0"/>
        <w:jc w:val="left"/>
      </w:pPr>
    </w:p>
    <w:p w:rsidR="00C45BE3" w:rsidRDefault="00C45BE3">
      <w:pPr>
        <w:spacing w:after="0" w:line="259" w:lineRule="auto"/>
        <w:ind w:left="1558" w:right="0" w:firstLine="0"/>
        <w:jc w:val="left"/>
      </w:pPr>
    </w:p>
    <w:p w:rsidR="00C45BE3" w:rsidRDefault="00C45BE3">
      <w:pPr>
        <w:spacing w:after="0" w:line="259" w:lineRule="auto"/>
        <w:ind w:left="1558" w:right="0" w:firstLine="0"/>
        <w:jc w:val="left"/>
      </w:pPr>
    </w:p>
    <w:p w:rsidR="00C45BE3" w:rsidRDefault="00C45BE3">
      <w:pPr>
        <w:spacing w:after="0" w:line="259" w:lineRule="auto"/>
        <w:ind w:left="1558" w:right="0" w:firstLine="0"/>
        <w:jc w:val="left"/>
      </w:pPr>
    </w:p>
    <w:p w:rsidR="00C45BE3" w:rsidRDefault="00C45BE3">
      <w:pPr>
        <w:spacing w:after="0" w:line="259" w:lineRule="auto"/>
        <w:ind w:left="1558" w:right="0" w:firstLine="0"/>
        <w:jc w:val="left"/>
      </w:pPr>
    </w:p>
    <w:p w:rsidR="00C45BE3" w:rsidRDefault="00C45BE3">
      <w:pPr>
        <w:spacing w:after="0" w:line="259" w:lineRule="auto"/>
        <w:ind w:left="1558" w:right="0" w:firstLine="0"/>
        <w:jc w:val="left"/>
      </w:pPr>
    </w:p>
    <w:p w:rsidR="00FE37F3" w:rsidRDefault="00514B3A">
      <w:pPr>
        <w:spacing w:after="0" w:line="259" w:lineRule="auto"/>
        <w:ind w:left="1558" w:right="0" w:firstLine="0"/>
        <w:jc w:val="left"/>
      </w:pPr>
      <w:r>
        <w:t xml:space="preserve"> </w:t>
      </w:r>
    </w:p>
    <w:p w:rsidR="00FE37F3" w:rsidRDefault="00514B3A">
      <w:pPr>
        <w:spacing w:after="0" w:line="259" w:lineRule="auto"/>
        <w:ind w:left="1558" w:right="0" w:firstLine="0"/>
        <w:jc w:val="left"/>
      </w:pPr>
      <w:r>
        <w:t xml:space="preserve"> </w:t>
      </w:r>
    </w:p>
    <w:p w:rsidR="00FE37F3" w:rsidRDefault="00514B3A">
      <w:pPr>
        <w:spacing w:after="0" w:line="259" w:lineRule="auto"/>
        <w:ind w:left="1558" w:right="0" w:firstLine="0"/>
        <w:jc w:val="left"/>
      </w:pPr>
      <w:r>
        <w:t xml:space="preserve"> </w:t>
      </w:r>
    </w:p>
    <w:p w:rsidR="00FE37F3" w:rsidRDefault="00514B3A">
      <w:pPr>
        <w:spacing w:after="0" w:line="259" w:lineRule="auto"/>
        <w:ind w:left="1558" w:right="0" w:firstLine="0"/>
        <w:jc w:val="left"/>
      </w:pPr>
      <w:r>
        <w:t xml:space="preserve"> </w:t>
      </w:r>
    </w:p>
    <w:p w:rsidR="00FE37F3" w:rsidRDefault="00514B3A">
      <w:pPr>
        <w:spacing w:after="0" w:line="259" w:lineRule="auto"/>
        <w:ind w:left="1558" w:right="0" w:firstLine="0"/>
        <w:jc w:val="left"/>
      </w:pPr>
      <w:r>
        <w:t xml:space="preserve"> </w:t>
      </w:r>
    </w:p>
    <w:p w:rsidR="00FE37F3" w:rsidRDefault="00514B3A">
      <w:pPr>
        <w:spacing w:after="0" w:line="259" w:lineRule="auto"/>
        <w:ind w:left="1558" w:right="0" w:firstLine="0"/>
        <w:jc w:val="left"/>
      </w:pPr>
      <w:r>
        <w:t xml:space="preserve"> </w:t>
      </w:r>
    </w:p>
    <w:p w:rsidR="00FE37F3" w:rsidRDefault="00514B3A">
      <w:pPr>
        <w:pStyle w:val="Balk1"/>
        <w:spacing w:after="138"/>
        <w:ind w:left="1553"/>
      </w:pPr>
      <w:r>
        <w:rPr>
          <w:noProof/>
        </w:rPr>
        <w:lastRenderedPageBreak/>
        <w:drawing>
          <wp:anchor distT="0" distB="0" distL="114300" distR="114300" simplePos="0" relativeHeight="251658240" behindDoc="0" locked="0" layoutInCell="1" allowOverlap="0">
            <wp:simplePos x="0" y="0"/>
            <wp:positionH relativeFrom="column">
              <wp:posOffset>163830</wp:posOffset>
            </wp:positionH>
            <wp:positionV relativeFrom="paragraph">
              <wp:posOffset>0</wp:posOffset>
            </wp:positionV>
            <wp:extent cx="719455" cy="719455"/>
            <wp:effectExtent l="0" t="0" r="0" b="0"/>
            <wp:wrapSquare wrapText="bothSides"/>
            <wp:docPr id="1847" name="Picture 1847"/>
            <wp:cNvGraphicFramePr/>
            <a:graphic xmlns:a="http://schemas.openxmlformats.org/drawingml/2006/main">
              <a:graphicData uri="http://schemas.openxmlformats.org/drawingml/2006/picture">
                <pic:pic xmlns:pic="http://schemas.openxmlformats.org/drawingml/2006/picture">
                  <pic:nvPicPr>
                    <pic:cNvPr id="1847" name="Picture 1847"/>
                    <pic:cNvPicPr/>
                  </pic:nvPicPr>
                  <pic:blipFill>
                    <a:blip r:embed="rId7"/>
                    <a:stretch>
                      <a:fillRect/>
                    </a:stretch>
                  </pic:blipFill>
                  <pic:spPr>
                    <a:xfrm>
                      <a:off x="0" y="0"/>
                      <a:ext cx="719455" cy="719455"/>
                    </a:xfrm>
                    <a:prstGeom prst="rect">
                      <a:avLst/>
                    </a:prstGeom>
                  </pic:spPr>
                </pic:pic>
              </a:graphicData>
            </a:graphic>
          </wp:anchor>
        </w:drawing>
      </w:r>
      <w:r>
        <w:t>BANDIRMA ONYEDİ EYLÜL ÜNİVERSİTESİ AKADEMİK PERSONEL GÖREV TALEP FORMU</w:t>
      </w:r>
      <w:r>
        <w:rPr>
          <w:b w:val="0"/>
        </w:rPr>
        <w:t xml:space="preserve"> </w:t>
      </w:r>
    </w:p>
    <w:p w:rsidR="00FE37F3" w:rsidRDefault="00514B3A">
      <w:pPr>
        <w:spacing w:after="10" w:line="259" w:lineRule="auto"/>
        <w:ind w:left="0" w:right="0" w:firstLine="0"/>
        <w:jc w:val="left"/>
      </w:pPr>
      <w:r>
        <w:rPr>
          <w:b/>
          <w:sz w:val="12"/>
          <w:vertAlign w:val="subscript"/>
        </w:rPr>
        <w:t xml:space="preserve"> </w:t>
      </w:r>
      <w:r>
        <w:rPr>
          <w:b/>
          <w:sz w:val="12"/>
          <w:vertAlign w:val="subscript"/>
        </w:rPr>
        <w:tab/>
      </w:r>
      <w:r>
        <w:t xml:space="preserve"> </w:t>
      </w:r>
    </w:p>
    <w:p w:rsidR="00FE37F3" w:rsidRDefault="00514B3A">
      <w:pPr>
        <w:pStyle w:val="Balk2"/>
        <w:ind w:left="-5"/>
      </w:pPr>
      <w:r>
        <w:t xml:space="preserve">GÖREVLENDİRME TALEBİNDE BULUNAN ÖĞRETİM ELEMANININ </w:t>
      </w:r>
    </w:p>
    <w:tbl>
      <w:tblPr>
        <w:tblStyle w:val="TableGrid"/>
        <w:tblW w:w="11210" w:type="dxa"/>
        <w:tblInd w:w="-217" w:type="dxa"/>
        <w:tblCellMar>
          <w:top w:w="9" w:type="dxa"/>
          <w:left w:w="107" w:type="dxa"/>
          <w:bottom w:w="0" w:type="dxa"/>
          <w:right w:w="115" w:type="dxa"/>
        </w:tblCellMar>
        <w:tblLook w:val="04A0" w:firstRow="1" w:lastRow="0" w:firstColumn="1" w:lastColumn="0" w:noHBand="0" w:noVBand="1"/>
      </w:tblPr>
      <w:tblGrid>
        <w:gridCol w:w="3736"/>
        <w:gridCol w:w="3737"/>
        <w:gridCol w:w="3737"/>
      </w:tblGrid>
      <w:tr w:rsidR="00FE37F3">
        <w:trPr>
          <w:trHeight w:val="290"/>
        </w:trPr>
        <w:tc>
          <w:tcPr>
            <w:tcW w:w="3737" w:type="dxa"/>
            <w:tcBorders>
              <w:top w:val="single" w:sz="4" w:space="0" w:color="000000"/>
              <w:left w:val="single" w:sz="4" w:space="0" w:color="000000"/>
              <w:bottom w:val="single" w:sz="4" w:space="0" w:color="000000"/>
              <w:right w:val="single" w:sz="4" w:space="0" w:color="000000"/>
            </w:tcBorders>
            <w:shd w:val="clear" w:color="auto" w:fill="E7E6E6"/>
          </w:tcPr>
          <w:p w:rsidR="00FE37F3" w:rsidRDefault="00514B3A">
            <w:pPr>
              <w:spacing w:after="0" w:line="259" w:lineRule="auto"/>
              <w:ind w:left="3" w:right="0" w:firstLine="0"/>
              <w:jc w:val="center"/>
            </w:pPr>
            <w:r>
              <w:rPr>
                <w:b/>
                <w:sz w:val="18"/>
              </w:rPr>
              <w:t xml:space="preserve">UNVANI </w:t>
            </w:r>
          </w:p>
        </w:tc>
        <w:tc>
          <w:tcPr>
            <w:tcW w:w="3737" w:type="dxa"/>
            <w:tcBorders>
              <w:top w:val="single" w:sz="4" w:space="0" w:color="000000"/>
              <w:left w:val="single" w:sz="4" w:space="0" w:color="000000"/>
              <w:bottom w:val="single" w:sz="4" w:space="0" w:color="000000"/>
              <w:right w:val="single" w:sz="4" w:space="0" w:color="000000"/>
            </w:tcBorders>
            <w:shd w:val="clear" w:color="auto" w:fill="E7E6E6"/>
          </w:tcPr>
          <w:p w:rsidR="00FE37F3" w:rsidRDefault="00514B3A">
            <w:pPr>
              <w:spacing w:after="0" w:line="259" w:lineRule="auto"/>
              <w:ind w:left="4" w:right="0" w:firstLine="0"/>
              <w:jc w:val="center"/>
            </w:pPr>
            <w:r>
              <w:rPr>
                <w:b/>
                <w:sz w:val="18"/>
              </w:rPr>
              <w:t xml:space="preserve">ADI SOYADI </w:t>
            </w:r>
          </w:p>
        </w:tc>
        <w:tc>
          <w:tcPr>
            <w:tcW w:w="3737" w:type="dxa"/>
            <w:tcBorders>
              <w:top w:val="single" w:sz="4" w:space="0" w:color="000000"/>
              <w:left w:val="single" w:sz="4" w:space="0" w:color="000000"/>
              <w:bottom w:val="single" w:sz="4" w:space="0" w:color="000000"/>
              <w:right w:val="single" w:sz="4" w:space="0" w:color="000000"/>
            </w:tcBorders>
            <w:shd w:val="clear" w:color="auto" w:fill="E7E6E6"/>
          </w:tcPr>
          <w:p w:rsidR="00FE37F3" w:rsidRDefault="00514B3A">
            <w:pPr>
              <w:spacing w:after="0" w:line="259" w:lineRule="auto"/>
              <w:ind w:left="10" w:right="0" w:firstLine="0"/>
              <w:jc w:val="center"/>
            </w:pPr>
            <w:r>
              <w:rPr>
                <w:b/>
                <w:sz w:val="18"/>
              </w:rPr>
              <w:t xml:space="preserve">TC KİMLİK NO </w:t>
            </w:r>
          </w:p>
        </w:tc>
      </w:tr>
      <w:tr w:rsidR="00FE37F3">
        <w:trPr>
          <w:trHeight w:val="294"/>
        </w:trPr>
        <w:tc>
          <w:tcPr>
            <w:tcW w:w="3737" w:type="dxa"/>
            <w:tcBorders>
              <w:top w:val="single" w:sz="4" w:space="0" w:color="000000"/>
              <w:left w:val="single" w:sz="4" w:space="0" w:color="000000"/>
              <w:bottom w:val="single" w:sz="4" w:space="0" w:color="000000"/>
              <w:right w:val="single" w:sz="4" w:space="0" w:color="000000"/>
            </w:tcBorders>
          </w:tcPr>
          <w:p w:rsidR="00FE37F3" w:rsidRDefault="00514B3A">
            <w:pPr>
              <w:spacing w:after="0" w:line="259" w:lineRule="auto"/>
              <w:ind w:left="0" w:right="0" w:firstLine="0"/>
              <w:jc w:val="left"/>
            </w:pPr>
            <w:r>
              <w:rPr>
                <w:sz w:val="18"/>
              </w:rPr>
              <w:t xml:space="preserve"> </w:t>
            </w:r>
          </w:p>
        </w:tc>
        <w:tc>
          <w:tcPr>
            <w:tcW w:w="3737" w:type="dxa"/>
            <w:tcBorders>
              <w:top w:val="single" w:sz="4" w:space="0" w:color="000000"/>
              <w:left w:val="single" w:sz="4" w:space="0" w:color="000000"/>
              <w:bottom w:val="single" w:sz="4" w:space="0" w:color="000000"/>
              <w:right w:val="single" w:sz="4" w:space="0" w:color="000000"/>
            </w:tcBorders>
          </w:tcPr>
          <w:p w:rsidR="00FE37F3" w:rsidRDefault="00514B3A">
            <w:pPr>
              <w:spacing w:after="0" w:line="259" w:lineRule="auto"/>
              <w:ind w:left="1" w:right="0" w:firstLine="0"/>
              <w:jc w:val="left"/>
            </w:pPr>
            <w:r>
              <w:rPr>
                <w:sz w:val="18"/>
              </w:rPr>
              <w:t xml:space="preserve"> </w:t>
            </w:r>
          </w:p>
        </w:tc>
        <w:tc>
          <w:tcPr>
            <w:tcW w:w="3737" w:type="dxa"/>
            <w:tcBorders>
              <w:top w:val="single" w:sz="4" w:space="0" w:color="000000"/>
              <w:left w:val="single" w:sz="4" w:space="0" w:color="000000"/>
              <w:bottom w:val="single" w:sz="4" w:space="0" w:color="000000"/>
              <w:right w:val="single" w:sz="4" w:space="0" w:color="000000"/>
            </w:tcBorders>
          </w:tcPr>
          <w:p w:rsidR="00FE37F3" w:rsidRDefault="00514B3A">
            <w:pPr>
              <w:spacing w:after="0" w:line="259" w:lineRule="auto"/>
              <w:ind w:left="1" w:right="0" w:firstLine="0"/>
              <w:jc w:val="left"/>
            </w:pPr>
            <w:r>
              <w:rPr>
                <w:sz w:val="18"/>
              </w:rPr>
              <w:t xml:space="preserve"> </w:t>
            </w:r>
          </w:p>
        </w:tc>
      </w:tr>
      <w:tr w:rsidR="00FE37F3">
        <w:trPr>
          <w:trHeight w:val="289"/>
        </w:trPr>
        <w:tc>
          <w:tcPr>
            <w:tcW w:w="3737" w:type="dxa"/>
            <w:tcBorders>
              <w:top w:val="single" w:sz="4" w:space="0" w:color="000000"/>
              <w:left w:val="single" w:sz="4" w:space="0" w:color="000000"/>
              <w:bottom w:val="single" w:sz="4" w:space="0" w:color="000000"/>
              <w:right w:val="single" w:sz="4" w:space="0" w:color="000000"/>
            </w:tcBorders>
            <w:shd w:val="clear" w:color="auto" w:fill="E7E6E6"/>
          </w:tcPr>
          <w:p w:rsidR="00FE37F3" w:rsidRDefault="00514B3A">
            <w:pPr>
              <w:spacing w:after="0" w:line="259" w:lineRule="auto"/>
              <w:ind w:left="7" w:right="0" w:firstLine="0"/>
              <w:jc w:val="center"/>
            </w:pPr>
            <w:r>
              <w:rPr>
                <w:b/>
                <w:sz w:val="18"/>
              </w:rPr>
              <w:t xml:space="preserve">BİRİMİ </w:t>
            </w:r>
          </w:p>
        </w:tc>
        <w:tc>
          <w:tcPr>
            <w:tcW w:w="3737" w:type="dxa"/>
            <w:tcBorders>
              <w:top w:val="single" w:sz="4" w:space="0" w:color="000000"/>
              <w:left w:val="single" w:sz="4" w:space="0" w:color="000000"/>
              <w:bottom w:val="single" w:sz="4" w:space="0" w:color="000000"/>
              <w:right w:val="single" w:sz="4" w:space="0" w:color="000000"/>
            </w:tcBorders>
            <w:shd w:val="clear" w:color="auto" w:fill="E7E6E6"/>
          </w:tcPr>
          <w:p w:rsidR="00FE37F3" w:rsidRDefault="00514B3A">
            <w:pPr>
              <w:spacing w:after="0" w:line="259" w:lineRule="auto"/>
              <w:ind w:left="10" w:right="0" w:firstLine="0"/>
              <w:jc w:val="center"/>
            </w:pPr>
            <w:r>
              <w:rPr>
                <w:b/>
                <w:sz w:val="18"/>
              </w:rPr>
              <w:t xml:space="preserve">BÖLÜMÜ/PROGRAMI </w:t>
            </w:r>
          </w:p>
        </w:tc>
        <w:tc>
          <w:tcPr>
            <w:tcW w:w="3737" w:type="dxa"/>
            <w:tcBorders>
              <w:top w:val="single" w:sz="4" w:space="0" w:color="000000"/>
              <w:left w:val="single" w:sz="4" w:space="0" w:color="000000"/>
              <w:bottom w:val="single" w:sz="4" w:space="0" w:color="000000"/>
              <w:right w:val="single" w:sz="4" w:space="0" w:color="000000"/>
            </w:tcBorders>
            <w:shd w:val="clear" w:color="auto" w:fill="E7E6E6"/>
          </w:tcPr>
          <w:p w:rsidR="00FE37F3" w:rsidRDefault="00514B3A">
            <w:pPr>
              <w:spacing w:after="0" w:line="259" w:lineRule="auto"/>
              <w:ind w:left="8" w:right="0" w:firstLine="0"/>
              <w:jc w:val="center"/>
            </w:pPr>
            <w:r>
              <w:rPr>
                <w:b/>
                <w:sz w:val="18"/>
              </w:rPr>
              <w:t xml:space="preserve">ANABİLİM/ANASANAT DALI </w:t>
            </w:r>
          </w:p>
        </w:tc>
      </w:tr>
      <w:tr w:rsidR="00FE37F3">
        <w:trPr>
          <w:trHeight w:val="294"/>
        </w:trPr>
        <w:tc>
          <w:tcPr>
            <w:tcW w:w="3737" w:type="dxa"/>
            <w:tcBorders>
              <w:top w:val="single" w:sz="4" w:space="0" w:color="000000"/>
              <w:left w:val="single" w:sz="4" w:space="0" w:color="000000"/>
              <w:bottom w:val="single" w:sz="4" w:space="0" w:color="000000"/>
              <w:right w:val="single" w:sz="4" w:space="0" w:color="000000"/>
            </w:tcBorders>
          </w:tcPr>
          <w:p w:rsidR="00FE37F3" w:rsidRDefault="00514B3A">
            <w:pPr>
              <w:spacing w:after="0" w:line="259" w:lineRule="auto"/>
              <w:ind w:left="0" w:right="0" w:firstLine="0"/>
              <w:jc w:val="left"/>
            </w:pPr>
            <w:r>
              <w:rPr>
                <w:sz w:val="18"/>
              </w:rPr>
              <w:t xml:space="preserve"> </w:t>
            </w:r>
          </w:p>
        </w:tc>
        <w:tc>
          <w:tcPr>
            <w:tcW w:w="3737" w:type="dxa"/>
            <w:tcBorders>
              <w:top w:val="single" w:sz="4" w:space="0" w:color="000000"/>
              <w:left w:val="single" w:sz="4" w:space="0" w:color="000000"/>
              <w:bottom w:val="single" w:sz="4" w:space="0" w:color="000000"/>
              <w:right w:val="single" w:sz="4" w:space="0" w:color="000000"/>
            </w:tcBorders>
          </w:tcPr>
          <w:p w:rsidR="00FE37F3" w:rsidRDefault="00514B3A">
            <w:pPr>
              <w:spacing w:after="0" w:line="259" w:lineRule="auto"/>
              <w:ind w:left="1" w:right="0" w:firstLine="0"/>
              <w:jc w:val="left"/>
            </w:pPr>
            <w:r>
              <w:rPr>
                <w:sz w:val="18"/>
              </w:rPr>
              <w:t xml:space="preserve"> </w:t>
            </w:r>
          </w:p>
        </w:tc>
        <w:tc>
          <w:tcPr>
            <w:tcW w:w="3737" w:type="dxa"/>
            <w:tcBorders>
              <w:top w:val="single" w:sz="4" w:space="0" w:color="000000"/>
              <w:left w:val="single" w:sz="4" w:space="0" w:color="000000"/>
              <w:bottom w:val="single" w:sz="4" w:space="0" w:color="000000"/>
              <w:right w:val="single" w:sz="4" w:space="0" w:color="000000"/>
            </w:tcBorders>
          </w:tcPr>
          <w:p w:rsidR="00FE37F3" w:rsidRDefault="00514B3A">
            <w:pPr>
              <w:spacing w:after="0" w:line="259" w:lineRule="auto"/>
              <w:ind w:left="1" w:right="0" w:firstLine="0"/>
              <w:jc w:val="left"/>
            </w:pPr>
            <w:r>
              <w:rPr>
                <w:sz w:val="18"/>
              </w:rPr>
              <w:t xml:space="preserve"> </w:t>
            </w:r>
          </w:p>
        </w:tc>
      </w:tr>
    </w:tbl>
    <w:p w:rsidR="00FE37F3" w:rsidRDefault="00514B3A" w:rsidP="00C45BE3">
      <w:pPr>
        <w:spacing w:after="134" w:line="259" w:lineRule="auto"/>
        <w:ind w:left="0" w:right="0" w:firstLine="0"/>
        <w:jc w:val="left"/>
      </w:pPr>
      <w:r>
        <w:rPr>
          <w:sz w:val="10"/>
        </w:rPr>
        <w:t xml:space="preserve"> </w:t>
      </w:r>
      <w:r>
        <w:t xml:space="preserve">GÖREVLENDİRMENİN </w:t>
      </w:r>
    </w:p>
    <w:tbl>
      <w:tblPr>
        <w:tblStyle w:val="TableGrid"/>
        <w:tblW w:w="11190" w:type="dxa"/>
        <w:tblInd w:w="-205" w:type="dxa"/>
        <w:tblCellMar>
          <w:top w:w="70" w:type="dxa"/>
          <w:left w:w="107" w:type="dxa"/>
          <w:bottom w:w="0" w:type="dxa"/>
          <w:right w:w="115" w:type="dxa"/>
        </w:tblCellMar>
        <w:tblLook w:val="04A0" w:firstRow="1" w:lastRow="0" w:firstColumn="1" w:lastColumn="0" w:noHBand="0" w:noVBand="1"/>
      </w:tblPr>
      <w:tblGrid>
        <w:gridCol w:w="1977"/>
        <w:gridCol w:w="3260"/>
        <w:gridCol w:w="2270"/>
        <w:gridCol w:w="2127"/>
        <w:gridCol w:w="1556"/>
      </w:tblGrid>
      <w:tr w:rsidR="00FE37F3" w:rsidTr="00C45BE3">
        <w:trPr>
          <w:trHeight w:val="449"/>
        </w:trPr>
        <w:tc>
          <w:tcPr>
            <w:tcW w:w="1978"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FE37F3" w:rsidRDefault="00514B3A">
            <w:pPr>
              <w:spacing w:after="0" w:line="259" w:lineRule="auto"/>
              <w:ind w:left="0" w:right="0" w:firstLine="0"/>
              <w:jc w:val="left"/>
            </w:pPr>
            <w:r>
              <w:rPr>
                <w:b/>
                <w:sz w:val="18"/>
              </w:rPr>
              <w:t>A</w:t>
            </w:r>
            <w:r>
              <w:rPr>
                <w:b/>
                <w:sz w:val="18"/>
              </w:rPr>
              <w:t xml:space="preserve">DI/KONUSU </w:t>
            </w:r>
          </w:p>
        </w:tc>
        <w:tc>
          <w:tcPr>
            <w:tcW w:w="9212" w:type="dxa"/>
            <w:gridSpan w:val="4"/>
            <w:tcBorders>
              <w:top w:val="single" w:sz="4" w:space="0" w:color="000000"/>
              <w:left w:val="single" w:sz="4" w:space="0" w:color="000000"/>
              <w:bottom w:val="single" w:sz="4" w:space="0" w:color="000000"/>
              <w:right w:val="single" w:sz="4" w:space="0" w:color="000000"/>
            </w:tcBorders>
            <w:vAlign w:val="center"/>
          </w:tcPr>
          <w:p w:rsidR="00FE37F3" w:rsidRDefault="00514B3A">
            <w:pPr>
              <w:spacing w:after="0" w:line="259" w:lineRule="auto"/>
              <w:ind w:left="2" w:right="0" w:firstLine="0"/>
              <w:jc w:val="left"/>
            </w:pPr>
            <w:r>
              <w:rPr>
                <w:sz w:val="18"/>
              </w:rPr>
              <w:t xml:space="preserve"> </w:t>
            </w:r>
          </w:p>
        </w:tc>
      </w:tr>
      <w:tr w:rsidR="00FE37F3">
        <w:trPr>
          <w:trHeight w:val="342"/>
        </w:trPr>
        <w:tc>
          <w:tcPr>
            <w:tcW w:w="5238" w:type="dxa"/>
            <w:gridSpan w:val="2"/>
            <w:tcBorders>
              <w:top w:val="single" w:sz="4" w:space="0" w:color="000000"/>
              <w:left w:val="single" w:sz="4" w:space="0" w:color="000000"/>
              <w:bottom w:val="single" w:sz="4" w:space="0" w:color="000000"/>
              <w:right w:val="single" w:sz="4" w:space="0" w:color="000000"/>
            </w:tcBorders>
            <w:shd w:val="clear" w:color="auto" w:fill="E7E6E6"/>
          </w:tcPr>
          <w:p w:rsidR="00FE37F3" w:rsidRDefault="00514B3A">
            <w:pPr>
              <w:spacing w:after="0" w:line="259" w:lineRule="auto"/>
              <w:ind w:left="0" w:right="0" w:firstLine="0"/>
              <w:jc w:val="left"/>
            </w:pPr>
            <w:r>
              <w:rPr>
                <w:b/>
                <w:sz w:val="18"/>
              </w:rPr>
              <w:t xml:space="preserve">GÖREVLENDİRME YERİ (YURTİÇİ/YURTDIŞI) </w:t>
            </w:r>
          </w:p>
        </w:tc>
        <w:tc>
          <w:tcPr>
            <w:tcW w:w="5952" w:type="dxa"/>
            <w:gridSpan w:val="3"/>
            <w:tcBorders>
              <w:top w:val="single" w:sz="4" w:space="0" w:color="000000"/>
              <w:left w:val="single" w:sz="4" w:space="0" w:color="000000"/>
              <w:bottom w:val="single" w:sz="4" w:space="0" w:color="000000"/>
              <w:right w:val="single" w:sz="4" w:space="0" w:color="000000"/>
            </w:tcBorders>
          </w:tcPr>
          <w:p w:rsidR="00FE37F3" w:rsidRDefault="00514B3A">
            <w:pPr>
              <w:spacing w:after="0" w:line="259" w:lineRule="auto"/>
              <w:ind w:left="2" w:right="0" w:firstLine="0"/>
              <w:jc w:val="left"/>
            </w:pPr>
            <w:r>
              <w:rPr>
                <w:sz w:val="18"/>
              </w:rPr>
              <w:t xml:space="preserve"> </w:t>
            </w:r>
          </w:p>
        </w:tc>
      </w:tr>
      <w:tr w:rsidR="00FE37F3" w:rsidTr="00C45BE3">
        <w:trPr>
          <w:trHeight w:val="221"/>
        </w:trPr>
        <w:tc>
          <w:tcPr>
            <w:tcW w:w="5238" w:type="dxa"/>
            <w:gridSpan w:val="2"/>
            <w:tcBorders>
              <w:top w:val="single" w:sz="4" w:space="0" w:color="000000"/>
              <w:left w:val="single" w:sz="4" w:space="0" w:color="000000"/>
              <w:bottom w:val="single" w:sz="4" w:space="0" w:color="000000"/>
              <w:right w:val="single" w:sz="4" w:space="0" w:color="000000"/>
            </w:tcBorders>
            <w:shd w:val="clear" w:color="auto" w:fill="E7E6E6"/>
          </w:tcPr>
          <w:p w:rsidR="00FE37F3" w:rsidRDefault="00514B3A">
            <w:pPr>
              <w:spacing w:after="0" w:line="259" w:lineRule="auto"/>
              <w:ind w:left="0" w:right="0" w:firstLine="0"/>
              <w:jc w:val="left"/>
            </w:pPr>
            <w:r>
              <w:rPr>
                <w:b/>
                <w:sz w:val="18"/>
              </w:rPr>
              <w:t xml:space="preserve">YER (ÜLKE VE ŞEHİR) </w:t>
            </w:r>
          </w:p>
        </w:tc>
        <w:tc>
          <w:tcPr>
            <w:tcW w:w="5952" w:type="dxa"/>
            <w:gridSpan w:val="3"/>
            <w:tcBorders>
              <w:top w:val="single" w:sz="4" w:space="0" w:color="000000"/>
              <w:left w:val="single" w:sz="4" w:space="0" w:color="000000"/>
              <w:bottom w:val="single" w:sz="4" w:space="0" w:color="000000"/>
              <w:right w:val="single" w:sz="4" w:space="0" w:color="000000"/>
            </w:tcBorders>
          </w:tcPr>
          <w:p w:rsidR="00FE37F3" w:rsidRDefault="00514B3A">
            <w:pPr>
              <w:spacing w:after="0" w:line="259" w:lineRule="auto"/>
              <w:ind w:left="2" w:right="0" w:firstLine="0"/>
              <w:jc w:val="left"/>
            </w:pPr>
            <w:r>
              <w:rPr>
                <w:sz w:val="18"/>
              </w:rPr>
              <w:t xml:space="preserve"> </w:t>
            </w:r>
          </w:p>
        </w:tc>
      </w:tr>
      <w:tr w:rsidR="00FE37F3" w:rsidTr="00C45BE3">
        <w:trPr>
          <w:trHeight w:val="255"/>
        </w:trPr>
        <w:tc>
          <w:tcPr>
            <w:tcW w:w="5238" w:type="dxa"/>
            <w:gridSpan w:val="2"/>
            <w:tcBorders>
              <w:top w:val="single" w:sz="4" w:space="0" w:color="000000"/>
              <w:left w:val="single" w:sz="4" w:space="0" w:color="000000"/>
              <w:bottom w:val="single" w:sz="4" w:space="0" w:color="000000"/>
              <w:right w:val="single" w:sz="4" w:space="0" w:color="000000"/>
            </w:tcBorders>
            <w:shd w:val="clear" w:color="auto" w:fill="E7E6E6"/>
          </w:tcPr>
          <w:p w:rsidR="00FE37F3" w:rsidRDefault="00514B3A">
            <w:pPr>
              <w:spacing w:after="0" w:line="259" w:lineRule="auto"/>
              <w:ind w:left="0" w:right="0" w:firstLine="0"/>
              <w:jc w:val="left"/>
            </w:pPr>
            <w:r>
              <w:rPr>
                <w:b/>
                <w:sz w:val="18"/>
              </w:rPr>
              <w:t xml:space="preserve">TOPLANTIYI DÜZENLEYEN KURUM/KURULUŞ VB. </w:t>
            </w:r>
          </w:p>
        </w:tc>
        <w:tc>
          <w:tcPr>
            <w:tcW w:w="5952" w:type="dxa"/>
            <w:gridSpan w:val="3"/>
            <w:tcBorders>
              <w:top w:val="single" w:sz="4" w:space="0" w:color="000000"/>
              <w:left w:val="single" w:sz="4" w:space="0" w:color="000000"/>
              <w:bottom w:val="single" w:sz="4" w:space="0" w:color="000000"/>
              <w:right w:val="single" w:sz="4" w:space="0" w:color="000000"/>
            </w:tcBorders>
          </w:tcPr>
          <w:p w:rsidR="00FE37F3" w:rsidRDefault="00514B3A">
            <w:pPr>
              <w:spacing w:after="0" w:line="259" w:lineRule="auto"/>
              <w:ind w:left="2" w:right="0" w:firstLine="0"/>
              <w:jc w:val="left"/>
            </w:pPr>
            <w:r>
              <w:rPr>
                <w:sz w:val="18"/>
              </w:rPr>
              <w:t xml:space="preserve"> </w:t>
            </w:r>
          </w:p>
        </w:tc>
      </w:tr>
      <w:tr w:rsidR="00FE37F3" w:rsidTr="00C45BE3">
        <w:trPr>
          <w:trHeight w:val="262"/>
        </w:trPr>
        <w:tc>
          <w:tcPr>
            <w:tcW w:w="5238" w:type="dxa"/>
            <w:gridSpan w:val="2"/>
            <w:tcBorders>
              <w:top w:val="single" w:sz="4" w:space="0" w:color="000000"/>
              <w:left w:val="single" w:sz="4" w:space="0" w:color="000000"/>
              <w:bottom w:val="single" w:sz="4" w:space="0" w:color="000000"/>
              <w:right w:val="single" w:sz="4" w:space="0" w:color="000000"/>
            </w:tcBorders>
            <w:shd w:val="clear" w:color="auto" w:fill="E7E6E6"/>
          </w:tcPr>
          <w:p w:rsidR="00FE37F3" w:rsidRDefault="00514B3A">
            <w:pPr>
              <w:spacing w:after="0" w:line="259" w:lineRule="auto"/>
              <w:ind w:left="0" w:right="0" w:firstLine="0"/>
              <w:jc w:val="left"/>
            </w:pPr>
            <w:r>
              <w:rPr>
                <w:b/>
                <w:sz w:val="18"/>
              </w:rPr>
              <w:t xml:space="preserve">TOPLANTI TARİHİ </w:t>
            </w:r>
          </w:p>
        </w:tc>
        <w:tc>
          <w:tcPr>
            <w:tcW w:w="5952" w:type="dxa"/>
            <w:gridSpan w:val="3"/>
            <w:tcBorders>
              <w:top w:val="single" w:sz="4" w:space="0" w:color="000000"/>
              <w:left w:val="single" w:sz="4" w:space="0" w:color="000000"/>
              <w:bottom w:val="single" w:sz="4" w:space="0" w:color="000000"/>
              <w:right w:val="single" w:sz="4" w:space="0" w:color="000000"/>
            </w:tcBorders>
          </w:tcPr>
          <w:p w:rsidR="00FE37F3" w:rsidRDefault="00514B3A">
            <w:pPr>
              <w:spacing w:after="0" w:line="259" w:lineRule="auto"/>
              <w:ind w:left="2" w:right="0" w:firstLine="0"/>
              <w:jc w:val="left"/>
            </w:pPr>
            <w:r>
              <w:rPr>
                <w:sz w:val="18"/>
              </w:rPr>
              <w:t xml:space="preserve"> </w:t>
            </w:r>
          </w:p>
        </w:tc>
      </w:tr>
      <w:tr w:rsidR="00FE37F3" w:rsidTr="00C45BE3">
        <w:trPr>
          <w:trHeight w:val="209"/>
        </w:trPr>
        <w:tc>
          <w:tcPr>
            <w:tcW w:w="5238" w:type="dxa"/>
            <w:gridSpan w:val="2"/>
            <w:tcBorders>
              <w:top w:val="single" w:sz="4" w:space="0" w:color="000000"/>
              <w:left w:val="single" w:sz="4" w:space="0" w:color="000000"/>
              <w:bottom w:val="single" w:sz="4" w:space="0" w:color="000000"/>
              <w:right w:val="single" w:sz="4" w:space="0" w:color="000000"/>
            </w:tcBorders>
            <w:shd w:val="clear" w:color="auto" w:fill="E7E6E6"/>
          </w:tcPr>
          <w:p w:rsidR="00FE37F3" w:rsidRDefault="00514B3A">
            <w:pPr>
              <w:spacing w:after="0" w:line="259" w:lineRule="auto"/>
              <w:ind w:left="0" w:right="0" w:firstLine="0"/>
              <w:jc w:val="left"/>
            </w:pPr>
            <w:r>
              <w:rPr>
                <w:b/>
                <w:sz w:val="18"/>
              </w:rPr>
              <w:t xml:space="preserve">GÖREVLENDİRME BAŞLAMA, BİTİŞ VE GÜN SAYISI </w:t>
            </w:r>
          </w:p>
        </w:tc>
        <w:tc>
          <w:tcPr>
            <w:tcW w:w="2270" w:type="dxa"/>
            <w:tcBorders>
              <w:top w:val="single" w:sz="4" w:space="0" w:color="000000"/>
              <w:left w:val="single" w:sz="4" w:space="0" w:color="000000"/>
              <w:bottom w:val="single" w:sz="4" w:space="0" w:color="000000"/>
              <w:right w:val="single" w:sz="4" w:space="0" w:color="000000"/>
            </w:tcBorders>
          </w:tcPr>
          <w:p w:rsidR="00FE37F3" w:rsidRDefault="00514B3A">
            <w:pPr>
              <w:spacing w:after="0" w:line="259" w:lineRule="auto"/>
              <w:ind w:left="2" w:right="0" w:firstLine="0"/>
              <w:jc w:val="left"/>
            </w:pPr>
            <w:r>
              <w:rPr>
                <w:sz w:val="18"/>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FE37F3" w:rsidRDefault="00514B3A">
            <w:pPr>
              <w:spacing w:after="0" w:line="259" w:lineRule="auto"/>
              <w:ind w:left="1" w:right="0" w:firstLine="0"/>
              <w:jc w:val="left"/>
            </w:pPr>
            <w:r>
              <w:rPr>
                <w:sz w:val="18"/>
              </w:rPr>
              <w:t xml:space="preserve"> </w:t>
            </w:r>
          </w:p>
        </w:tc>
        <w:tc>
          <w:tcPr>
            <w:tcW w:w="1556" w:type="dxa"/>
            <w:tcBorders>
              <w:top w:val="single" w:sz="4" w:space="0" w:color="000000"/>
              <w:left w:val="single" w:sz="4" w:space="0" w:color="000000"/>
              <w:bottom w:val="single" w:sz="4" w:space="0" w:color="000000"/>
              <w:right w:val="single" w:sz="4" w:space="0" w:color="000000"/>
            </w:tcBorders>
          </w:tcPr>
          <w:p w:rsidR="00FE37F3" w:rsidRDefault="00514B3A">
            <w:pPr>
              <w:spacing w:after="0" w:line="259" w:lineRule="auto"/>
              <w:ind w:left="1" w:right="0" w:firstLine="0"/>
              <w:jc w:val="left"/>
            </w:pPr>
            <w:r>
              <w:rPr>
                <w:sz w:val="18"/>
              </w:rPr>
              <w:t xml:space="preserve"> </w:t>
            </w:r>
          </w:p>
        </w:tc>
      </w:tr>
      <w:tr w:rsidR="00FE37F3" w:rsidTr="00C45BE3">
        <w:trPr>
          <w:trHeight w:val="257"/>
        </w:trPr>
        <w:tc>
          <w:tcPr>
            <w:tcW w:w="5238" w:type="dxa"/>
            <w:gridSpan w:val="2"/>
            <w:tcBorders>
              <w:top w:val="single" w:sz="4" w:space="0" w:color="000000"/>
              <w:left w:val="single" w:sz="4" w:space="0" w:color="000000"/>
              <w:bottom w:val="single" w:sz="4" w:space="0" w:color="000000"/>
              <w:right w:val="single" w:sz="4" w:space="0" w:color="000000"/>
            </w:tcBorders>
            <w:shd w:val="clear" w:color="auto" w:fill="E7E6E6"/>
          </w:tcPr>
          <w:p w:rsidR="00FE37F3" w:rsidRDefault="00514B3A">
            <w:pPr>
              <w:spacing w:after="0" w:line="259" w:lineRule="auto"/>
              <w:ind w:left="0" w:right="0" w:firstLine="0"/>
              <w:jc w:val="left"/>
            </w:pPr>
            <w:r>
              <w:rPr>
                <w:b/>
                <w:sz w:val="18"/>
              </w:rPr>
              <w:t xml:space="preserve">GÖREVLENDİRME TÜRÜ (KISA SÜRELİ/UZUN SÜRELİ) </w:t>
            </w:r>
          </w:p>
        </w:tc>
        <w:tc>
          <w:tcPr>
            <w:tcW w:w="5952" w:type="dxa"/>
            <w:gridSpan w:val="3"/>
            <w:tcBorders>
              <w:top w:val="single" w:sz="4" w:space="0" w:color="000000"/>
              <w:left w:val="single" w:sz="4" w:space="0" w:color="000000"/>
              <w:bottom w:val="single" w:sz="4" w:space="0" w:color="000000"/>
              <w:right w:val="single" w:sz="4" w:space="0" w:color="000000"/>
            </w:tcBorders>
          </w:tcPr>
          <w:p w:rsidR="00FE37F3" w:rsidRDefault="00514B3A">
            <w:pPr>
              <w:spacing w:after="0" w:line="259" w:lineRule="auto"/>
              <w:ind w:left="2" w:right="0" w:firstLine="0"/>
              <w:jc w:val="left"/>
            </w:pPr>
            <w:r>
              <w:rPr>
                <w:sz w:val="18"/>
              </w:rPr>
              <w:t xml:space="preserve"> </w:t>
            </w:r>
          </w:p>
        </w:tc>
      </w:tr>
      <w:tr w:rsidR="00FE37F3" w:rsidTr="00C45BE3">
        <w:trPr>
          <w:trHeight w:val="164"/>
        </w:trPr>
        <w:tc>
          <w:tcPr>
            <w:tcW w:w="5238" w:type="dxa"/>
            <w:gridSpan w:val="2"/>
            <w:tcBorders>
              <w:top w:val="single" w:sz="4" w:space="0" w:color="000000"/>
              <w:left w:val="single" w:sz="4" w:space="0" w:color="000000"/>
              <w:bottom w:val="single" w:sz="4" w:space="0" w:color="000000"/>
              <w:right w:val="single" w:sz="4" w:space="0" w:color="000000"/>
            </w:tcBorders>
            <w:shd w:val="clear" w:color="auto" w:fill="E7E6E6"/>
          </w:tcPr>
          <w:p w:rsidR="00FE37F3" w:rsidRDefault="00514B3A">
            <w:pPr>
              <w:spacing w:after="0" w:line="259" w:lineRule="auto"/>
              <w:ind w:left="0" w:right="0" w:firstLine="0"/>
              <w:jc w:val="left"/>
            </w:pPr>
            <w:r>
              <w:rPr>
                <w:b/>
                <w:sz w:val="18"/>
              </w:rPr>
              <w:t xml:space="preserve">BİLDİRİ/SANATSAL ETKİNLİK (VAR/YOK) </w:t>
            </w:r>
          </w:p>
        </w:tc>
        <w:tc>
          <w:tcPr>
            <w:tcW w:w="5952" w:type="dxa"/>
            <w:gridSpan w:val="3"/>
            <w:tcBorders>
              <w:top w:val="single" w:sz="4" w:space="0" w:color="000000"/>
              <w:left w:val="single" w:sz="4" w:space="0" w:color="000000"/>
              <w:bottom w:val="single" w:sz="4" w:space="0" w:color="000000"/>
              <w:right w:val="single" w:sz="4" w:space="0" w:color="000000"/>
            </w:tcBorders>
          </w:tcPr>
          <w:p w:rsidR="00FE37F3" w:rsidRDefault="00514B3A">
            <w:pPr>
              <w:spacing w:after="0" w:line="259" w:lineRule="auto"/>
              <w:ind w:left="2" w:right="0" w:firstLine="0"/>
              <w:jc w:val="left"/>
            </w:pPr>
            <w:r>
              <w:rPr>
                <w:sz w:val="18"/>
              </w:rPr>
              <w:t xml:space="preserve"> </w:t>
            </w:r>
          </w:p>
        </w:tc>
      </w:tr>
      <w:tr w:rsidR="00FE37F3" w:rsidTr="00C45BE3">
        <w:trPr>
          <w:trHeight w:val="211"/>
        </w:trPr>
        <w:tc>
          <w:tcPr>
            <w:tcW w:w="5238" w:type="dxa"/>
            <w:gridSpan w:val="2"/>
            <w:tcBorders>
              <w:top w:val="single" w:sz="4" w:space="0" w:color="000000"/>
              <w:left w:val="single" w:sz="4" w:space="0" w:color="000000"/>
              <w:bottom w:val="single" w:sz="4" w:space="0" w:color="000000"/>
              <w:right w:val="single" w:sz="4" w:space="0" w:color="000000"/>
            </w:tcBorders>
            <w:shd w:val="clear" w:color="auto" w:fill="E7E6E6"/>
          </w:tcPr>
          <w:p w:rsidR="00FE37F3" w:rsidRDefault="00514B3A">
            <w:pPr>
              <w:spacing w:after="0" w:line="259" w:lineRule="auto"/>
              <w:ind w:left="0" w:right="0" w:firstLine="0"/>
              <w:jc w:val="left"/>
            </w:pPr>
            <w:r>
              <w:rPr>
                <w:b/>
                <w:sz w:val="18"/>
              </w:rPr>
              <w:t xml:space="preserve">KATILMA NEDENİ </w:t>
            </w:r>
          </w:p>
        </w:tc>
        <w:tc>
          <w:tcPr>
            <w:tcW w:w="5952" w:type="dxa"/>
            <w:gridSpan w:val="3"/>
            <w:tcBorders>
              <w:top w:val="single" w:sz="4" w:space="0" w:color="000000"/>
              <w:left w:val="single" w:sz="4" w:space="0" w:color="000000"/>
              <w:bottom w:val="single" w:sz="4" w:space="0" w:color="000000"/>
              <w:right w:val="single" w:sz="4" w:space="0" w:color="000000"/>
            </w:tcBorders>
          </w:tcPr>
          <w:p w:rsidR="00FE37F3" w:rsidRDefault="00514B3A">
            <w:pPr>
              <w:spacing w:after="0" w:line="259" w:lineRule="auto"/>
              <w:ind w:left="2" w:right="0" w:firstLine="0"/>
              <w:jc w:val="left"/>
            </w:pPr>
            <w:r>
              <w:rPr>
                <w:sz w:val="18"/>
              </w:rPr>
              <w:t xml:space="preserve"> </w:t>
            </w:r>
          </w:p>
        </w:tc>
      </w:tr>
      <w:tr w:rsidR="00FE37F3" w:rsidTr="00C45BE3">
        <w:trPr>
          <w:trHeight w:val="259"/>
        </w:trPr>
        <w:tc>
          <w:tcPr>
            <w:tcW w:w="5238" w:type="dxa"/>
            <w:gridSpan w:val="2"/>
            <w:tcBorders>
              <w:top w:val="single" w:sz="4" w:space="0" w:color="000000"/>
              <w:left w:val="single" w:sz="4" w:space="0" w:color="000000"/>
              <w:bottom w:val="single" w:sz="4" w:space="0" w:color="000000"/>
              <w:right w:val="single" w:sz="4" w:space="0" w:color="000000"/>
            </w:tcBorders>
            <w:shd w:val="clear" w:color="auto" w:fill="E7E6E6"/>
          </w:tcPr>
          <w:p w:rsidR="00FE37F3" w:rsidRDefault="00514B3A">
            <w:pPr>
              <w:spacing w:after="0" w:line="259" w:lineRule="auto"/>
              <w:ind w:left="0" w:right="0" w:firstLine="0"/>
              <w:jc w:val="left"/>
            </w:pPr>
            <w:r>
              <w:rPr>
                <w:b/>
                <w:sz w:val="18"/>
              </w:rPr>
              <w:t xml:space="preserve">DESTEK KAYNAĞI </w:t>
            </w:r>
          </w:p>
        </w:tc>
        <w:tc>
          <w:tcPr>
            <w:tcW w:w="5952" w:type="dxa"/>
            <w:gridSpan w:val="3"/>
            <w:tcBorders>
              <w:top w:val="single" w:sz="4" w:space="0" w:color="000000"/>
              <w:left w:val="single" w:sz="4" w:space="0" w:color="000000"/>
              <w:bottom w:val="single" w:sz="4" w:space="0" w:color="000000"/>
              <w:right w:val="single" w:sz="4" w:space="0" w:color="000000"/>
            </w:tcBorders>
          </w:tcPr>
          <w:p w:rsidR="00FE37F3" w:rsidRDefault="00514B3A">
            <w:pPr>
              <w:spacing w:after="0" w:line="259" w:lineRule="auto"/>
              <w:ind w:left="2" w:right="0" w:firstLine="0"/>
              <w:jc w:val="left"/>
            </w:pPr>
            <w:r>
              <w:rPr>
                <w:sz w:val="18"/>
              </w:rPr>
              <w:t xml:space="preserve"> </w:t>
            </w:r>
          </w:p>
        </w:tc>
      </w:tr>
      <w:tr w:rsidR="00FE37F3" w:rsidTr="00C45BE3">
        <w:trPr>
          <w:trHeight w:val="166"/>
        </w:trPr>
        <w:tc>
          <w:tcPr>
            <w:tcW w:w="5238" w:type="dxa"/>
            <w:gridSpan w:val="2"/>
            <w:tcBorders>
              <w:top w:val="single" w:sz="4" w:space="0" w:color="000000"/>
              <w:left w:val="single" w:sz="4" w:space="0" w:color="000000"/>
              <w:bottom w:val="single" w:sz="4" w:space="0" w:color="000000"/>
              <w:right w:val="single" w:sz="4" w:space="0" w:color="000000"/>
            </w:tcBorders>
            <w:shd w:val="clear" w:color="auto" w:fill="E7E6E6"/>
          </w:tcPr>
          <w:p w:rsidR="00FE37F3" w:rsidRDefault="00514B3A">
            <w:pPr>
              <w:spacing w:after="0" w:line="259" w:lineRule="auto"/>
              <w:ind w:left="0" w:right="0" w:firstLine="0"/>
              <w:jc w:val="left"/>
            </w:pPr>
            <w:r>
              <w:rPr>
                <w:b/>
                <w:sz w:val="18"/>
              </w:rPr>
              <w:t xml:space="preserve">GÖREVLENDİRME ŞEKLİ </w:t>
            </w:r>
            <w:r>
              <w:rPr>
                <w:b/>
                <w:sz w:val="14"/>
              </w:rPr>
              <w:t>(</w:t>
            </w:r>
            <w:proofErr w:type="spellStart"/>
            <w:r>
              <w:rPr>
                <w:b/>
                <w:sz w:val="14"/>
              </w:rPr>
              <w:t>Yolluklu</w:t>
            </w:r>
            <w:proofErr w:type="spellEnd"/>
            <w:r>
              <w:rPr>
                <w:b/>
                <w:sz w:val="14"/>
              </w:rPr>
              <w:t>-Yevmiyeli/Yolluksuz-</w:t>
            </w:r>
            <w:proofErr w:type="spellStart"/>
            <w:r>
              <w:rPr>
                <w:b/>
                <w:sz w:val="14"/>
              </w:rPr>
              <w:t>Yevmiyesiz</w:t>
            </w:r>
            <w:proofErr w:type="spellEnd"/>
            <w:r>
              <w:rPr>
                <w:b/>
                <w:sz w:val="14"/>
              </w:rPr>
              <w:t>)</w:t>
            </w:r>
            <w:r>
              <w:rPr>
                <w:b/>
                <w:sz w:val="18"/>
              </w:rPr>
              <w:t xml:space="preserve"> </w:t>
            </w:r>
          </w:p>
        </w:tc>
        <w:tc>
          <w:tcPr>
            <w:tcW w:w="5952" w:type="dxa"/>
            <w:gridSpan w:val="3"/>
            <w:tcBorders>
              <w:top w:val="single" w:sz="4" w:space="0" w:color="000000"/>
              <w:left w:val="single" w:sz="4" w:space="0" w:color="000000"/>
              <w:bottom w:val="single" w:sz="4" w:space="0" w:color="000000"/>
              <w:right w:val="single" w:sz="4" w:space="0" w:color="000000"/>
            </w:tcBorders>
          </w:tcPr>
          <w:p w:rsidR="00FE37F3" w:rsidRDefault="00514B3A">
            <w:pPr>
              <w:spacing w:after="0" w:line="259" w:lineRule="auto"/>
              <w:ind w:left="2" w:right="0" w:firstLine="0"/>
              <w:jc w:val="left"/>
            </w:pPr>
            <w:r>
              <w:rPr>
                <w:sz w:val="18"/>
              </w:rPr>
              <w:t xml:space="preserve"> </w:t>
            </w:r>
          </w:p>
        </w:tc>
      </w:tr>
    </w:tbl>
    <w:p w:rsidR="00FE37F3" w:rsidRDefault="00514B3A">
      <w:pPr>
        <w:spacing w:after="0" w:line="259" w:lineRule="auto"/>
        <w:ind w:left="0" w:right="0" w:firstLine="0"/>
        <w:jc w:val="left"/>
      </w:pPr>
      <w:r>
        <w:rPr>
          <w:sz w:val="18"/>
        </w:rPr>
        <w:t xml:space="preserve"> </w:t>
      </w:r>
    </w:p>
    <w:tbl>
      <w:tblPr>
        <w:tblStyle w:val="TableGrid"/>
        <w:tblW w:w="11170" w:type="dxa"/>
        <w:tblInd w:w="-198" w:type="dxa"/>
        <w:tblCellMar>
          <w:top w:w="11" w:type="dxa"/>
          <w:left w:w="107" w:type="dxa"/>
          <w:bottom w:w="0" w:type="dxa"/>
          <w:right w:w="115" w:type="dxa"/>
        </w:tblCellMar>
        <w:tblLook w:val="04A0" w:firstRow="1" w:lastRow="0" w:firstColumn="1" w:lastColumn="0" w:noHBand="0" w:noVBand="1"/>
      </w:tblPr>
      <w:tblGrid>
        <w:gridCol w:w="5242"/>
        <w:gridCol w:w="2268"/>
        <w:gridCol w:w="2126"/>
        <w:gridCol w:w="1534"/>
      </w:tblGrid>
      <w:tr w:rsidR="00FE37F3">
        <w:trPr>
          <w:trHeight w:val="303"/>
        </w:trPr>
        <w:tc>
          <w:tcPr>
            <w:tcW w:w="5241" w:type="dxa"/>
            <w:tcBorders>
              <w:top w:val="single" w:sz="4" w:space="0" w:color="000000"/>
              <w:left w:val="single" w:sz="4" w:space="0" w:color="000000"/>
              <w:bottom w:val="single" w:sz="4" w:space="0" w:color="000000"/>
              <w:right w:val="single" w:sz="4" w:space="0" w:color="000000"/>
            </w:tcBorders>
            <w:shd w:val="clear" w:color="auto" w:fill="E7E6E6"/>
          </w:tcPr>
          <w:p w:rsidR="00FE37F3" w:rsidRDefault="00514B3A">
            <w:pPr>
              <w:spacing w:after="0" w:line="259" w:lineRule="auto"/>
              <w:ind w:left="0" w:right="0" w:firstLine="0"/>
              <w:jc w:val="left"/>
            </w:pPr>
            <w:r>
              <w:rPr>
                <w:b/>
                <w:sz w:val="18"/>
              </w:rPr>
              <w:t xml:space="preserve">MALİ YIL İÇİNDE YAPILAN GÖREVLENDİRME SAYISI </w:t>
            </w:r>
          </w:p>
        </w:tc>
        <w:tc>
          <w:tcPr>
            <w:tcW w:w="2268" w:type="dxa"/>
            <w:tcBorders>
              <w:top w:val="single" w:sz="4" w:space="0" w:color="000000"/>
              <w:left w:val="single" w:sz="4" w:space="0" w:color="000000"/>
              <w:bottom w:val="single" w:sz="4" w:space="0" w:color="000000"/>
              <w:right w:val="single" w:sz="4" w:space="0" w:color="000000"/>
            </w:tcBorders>
            <w:shd w:val="clear" w:color="auto" w:fill="E7E6E6"/>
          </w:tcPr>
          <w:p w:rsidR="00FE37F3" w:rsidRDefault="00514B3A">
            <w:pPr>
              <w:spacing w:after="0" w:line="259" w:lineRule="auto"/>
              <w:ind w:left="8" w:right="0" w:firstLine="0"/>
              <w:jc w:val="center"/>
            </w:pPr>
            <w:r>
              <w:rPr>
                <w:b/>
                <w:sz w:val="18"/>
              </w:rPr>
              <w:t xml:space="preserve">ÜLKE/ŞEHİR </w:t>
            </w:r>
          </w:p>
        </w:tc>
        <w:tc>
          <w:tcPr>
            <w:tcW w:w="2126" w:type="dxa"/>
            <w:tcBorders>
              <w:top w:val="single" w:sz="4" w:space="0" w:color="000000"/>
              <w:left w:val="single" w:sz="4" w:space="0" w:color="000000"/>
              <w:bottom w:val="single" w:sz="4" w:space="0" w:color="000000"/>
              <w:right w:val="single" w:sz="4" w:space="0" w:color="000000"/>
            </w:tcBorders>
            <w:shd w:val="clear" w:color="auto" w:fill="E7E6E6"/>
          </w:tcPr>
          <w:p w:rsidR="00FE37F3" w:rsidRDefault="00514B3A">
            <w:pPr>
              <w:spacing w:after="0" w:line="259" w:lineRule="auto"/>
              <w:ind w:left="7" w:right="0" w:firstLine="0"/>
              <w:jc w:val="center"/>
            </w:pPr>
            <w:r>
              <w:rPr>
                <w:b/>
                <w:sz w:val="18"/>
              </w:rPr>
              <w:t xml:space="preserve">DESTEK KAYNAĞI </w:t>
            </w:r>
          </w:p>
        </w:tc>
        <w:tc>
          <w:tcPr>
            <w:tcW w:w="1534" w:type="dxa"/>
            <w:tcBorders>
              <w:top w:val="single" w:sz="4" w:space="0" w:color="000000"/>
              <w:left w:val="single" w:sz="4" w:space="0" w:color="000000"/>
              <w:bottom w:val="single" w:sz="4" w:space="0" w:color="000000"/>
              <w:right w:val="single" w:sz="4" w:space="0" w:color="000000"/>
            </w:tcBorders>
            <w:shd w:val="clear" w:color="auto" w:fill="E7E6E6"/>
          </w:tcPr>
          <w:p w:rsidR="00FE37F3" w:rsidRDefault="00514B3A">
            <w:pPr>
              <w:spacing w:after="0" w:line="259" w:lineRule="auto"/>
              <w:ind w:left="13" w:right="0" w:firstLine="0"/>
              <w:jc w:val="center"/>
            </w:pPr>
            <w:r>
              <w:rPr>
                <w:b/>
                <w:sz w:val="18"/>
              </w:rPr>
              <w:t xml:space="preserve">MİKTARI </w:t>
            </w:r>
          </w:p>
        </w:tc>
      </w:tr>
      <w:tr w:rsidR="00FE37F3" w:rsidTr="00C45BE3">
        <w:trPr>
          <w:trHeight w:val="671"/>
        </w:trPr>
        <w:tc>
          <w:tcPr>
            <w:tcW w:w="5241" w:type="dxa"/>
            <w:tcBorders>
              <w:top w:val="single" w:sz="4" w:space="0" w:color="000000"/>
              <w:left w:val="single" w:sz="4" w:space="0" w:color="000000"/>
              <w:bottom w:val="single" w:sz="4" w:space="0" w:color="000000"/>
              <w:right w:val="single" w:sz="4" w:space="0" w:color="000000"/>
            </w:tcBorders>
          </w:tcPr>
          <w:p w:rsidR="00FE37F3" w:rsidRDefault="00514B3A">
            <w:pPr>
              <w:spacing w:after="0" w:line="259" w:lineRule="auto"/>
              <w:ind w:left="0" w:right="0" w:firstLine="0"/>
              <w:jc w:val="left"/>
            </w:pPr>
            <w:r>
              <w:rPr>
                <w:sz w:val="22"/>
              </w:rPr>
              <w:t xml:space="preserve">  </w:t>
            </w:r>
            <w:r>
              <w:rPr>
                <w:sz w:val="18"/>
              </w:rPr>
              <w:t xml:space="preserve">1- </w:t>
            </w:r>
          </w:p>
          <w:p w:rsidR="00FE37F3" w:rsidRDefault="00514B3A" w:rsidP="00C45BE3">
            <w:pPr>
              <w:spacing w:after="0" w:line="259" w:lineRule="auto"/>
              <w:ind w:left="0" w:right="4583" w:firstLine="0"/>
              <w:jc w:val="left"/>
            </w:pPr>
            <w:r>
              <w:rPr>
                <w:sz w:val="18"/>
              </w:rPr>
              <w:t xml:space="preserve">  2-   </w:t>
            </w:r>
            <w:r w:rsidR="00C45BE3">
              <w:rPr>
                <w:sz w:val="18"/>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FE37F3" w:rsidRDefault="00514B3A">
            <w:pPr>
              <w:spacing w:after="0" w:line="259" w:lineRule="auto"/>
              <w:ind w:left="1" w:right="0" w:firstLine="0"/>
              <w:jc w:val="left"/>
            </w:pPr>
            <w:r>
              <w:t xml:space="preserve"> </w:t>
            </w:r>
            <w:r>
              <w:t xml:space="preserve"> </w:t>
            </w:r>
          </w:p>
          <w:p w:rsidR="00FE37F3" w:rsidRDefault="00514B3A">
            <w:pPr>
              <w:spacing w:after="0" w:line="259" w:lineRule="auto"/>
              <w:ind w:left="1" w:right="0" w:firstLine="0"/>
              <w:jc w:val="left"/>
            </w:pPr>
            <w:r>
              <w:t xml:space="preserve"> </w:t>
            </w:r>
          </w:p>
        </w:tc>
        <w:tc>
          <w:tcPr>
            <w:tcW w:w="2126" w:type="dxa"/>
            <w:tcBorders>
              <w:top w:val="single" w:sz="4" w:space="0" w:color="000000"/>
              <w:left w:val="single" w:sz="4" w:space="0" w:color="000000"/>
              <w:bottom w:val="single" w:sz="4" w:space="0" w:color="000000"/>
              <w:right w:val="single" w:sz="4" w:space="0" w:color="000000"/>
            </w:tcBorders>
            <w:vAlign w:val="center"/>
          </w:tcPr>
          <w:p w:rsidR="00FE37F3" w:rsidRDefault="00514B3A">
            <w:pPr>
              <w:spacing w:after="0" w:line="259" w:lineRule="auto"/>
              <w:ind w:left="1" w:right="0" w:firstLine="0"/>
              <w:jc w:val="left"/>
            </w:pPr>
            <w:r>
              <w:rPr>
                <w:sz w:val="18"/>
              </w:rPr>
              <w:t xml:space="preserve"> </w:t>
            </w:r>
          </w:p>
        </w:tc>
        <w:tc>
          <w:tcPr>
            <w:tcW w:w="1534" w:type="dxa"/>
            <w:tcBorders>
              <w:top w:val="single" w:sz="4" w:space="0" w:color="000000"/>
              <w:left w:val="single" w:sz="4" w:space="0" w:color="000000"/>
              <w:bottom w:val="single" w:sz="4" w:space="0" w:color="000000"/>
              <w:right w:val="single" w:sz="4" w:space="0" w:color="000000"/>
            </w:tcBorders>
            <w:vAlign w:val="center"/>
          </w:tcPr>
          <w:p w:rsidR="00FE37F3" w:rsidRDefault="00514B3A">
            <w:pPr>
              <w:spacing w:after="0" w:line="259" w:lineRule="auto"/>
              <w:ind w:left="3" w:right="0" w:firstLine="0"/>
              <w:jc w:val="left"/>
            </w:pPr>
            <w:r>
              <w:rPr>
                <w:sz w:val="18"/>
              </w:rPr>
              <w:t xml:space="preserve"> </w:t>
            </w:r>
          </w:p>
        </w:tc>
      </w:tr>
      <w:tr w:rsidR="00FE37F3" w:rsidTr="00C45BE3">
        <w:trPr>
          <w:trHeight w:val="377"/>
        </w:trPr>
        <w:tc>
          <w:tcPr>
            <w:tcW w:w="5241" w:type="dxa"/>
            <w:tcBorders>
              <w:top w:val="single" w:sz="4" w:space="0" w:color="000000"/>
              <w:left w:val="single" w:sz="4" w:space="0" w:color="000000"/>
              <w:bottom w:val="single" w:sz="4" w:space="0" w:color="000000"/>
              <w:right w:val="single" w:sz="4" w:space="0" w:color="000000"/>
            </w:tcBorders>
            <w:shd w:val="clear" w:color="auto" w:fill="E7E6E6"/>
          </w:tcPr>
          <w:p w:rsidR="00FE37F3" w:rsidRDefault="00514B3A" w:rsidP="00C45BE3">
            <w:pPr>
              <w:spacing w:after="0" w:line="240" w:lineRule="auto"/>
              <w:ind w:left="0" w:right="0" w:firstLine="0"/>
              <w:jc w:val="left"/>
            </w:pPr>
            <w:r>
              <w:rPr>
                <w:b/>
                <w:sz w:val="18"/>
              </w:rPr>
              <w:t>GÖREVLENDİRME TARİHLERİNDE DERSİM (VAR/YOK)</w:t>
            </w:r>
          </w:p>
        </w:tc>
        <w:tc>
          <w:tcPr>
            <w:tcW w:w="2268" w:type="dxa"/>
            <w:tcBorders>
              <w:top w:val="single" w:sz="4" w:space="0" w:color="000000"/>
              <w:left w:val="single" w:sz="4" w:space="0" w:color="000000"/>
              <w:bottom w:val="single" w:sz="4" w:space="0" w:color="000000"/>
              <w:right w:val="nil"/>
            </w:tcBorders>
          </w:tcPr>
          <w:p w:rsidR="00FE37F3" w:rsidRDefault="00514B3A" w:rsidP="00C45BE3">
            <w:pPr>
              <w:spacing w:after="0" w:line="240" w:lineRule="auto"/>
              <w:ind w:left="1" w:right="0" w:firstLine="0"/>
              <w:jc w:val="left"/>
            </w:pPr>
            <w:r>
              <w:rPr>
                <w:sz w:val="18"/>
              </w:rPr>
              <w:t xml:space="preserve"> </w:t>
            </w:r>
          </w:p>
        </w:tc>
        <w:tc>
          <w:tcPr>
            <w:tcW w:w="2126" w:type="dxa"/>
            <w:tcBorders>
              <w:top w:val="single" w:sz="4" w:space="0" w:color="000000"/>
              <w:left w:val="nil"/>
              <w:bottom w:val="single" w:sz="4" w:space="0" w:color="000000"/>
              <w:right w:val="nil"/>
            </w:tcBorders>
          </w:tcPr>
          <w:p w:rsidR="00FE37F3" w:rsidRDefault="00FE37F3" w:rsidP="00C45BE3">
            <w:pPr>
              <w:spacing w:after="0" w:line="240" w:lineRule="auto"/>
              <w:ind w:left="0" w:right="0" w:firstLine="0"/>
              <w:jc w:val="left"/>
            </w:pPr>
          </w:p>
        </w:tc>
        <w:tc>
          <w:tcPr>
            <w:tcW w:w="1534" w:type="dxa"/>
            <w:tcBorders>
              <w:top w:val="single" w:sz="4" w:space="0" w:color="000000"/>
              <w:left w:val="nil"/>
              <w:bottom w:val="single" w:sz="4" w:space="0" w:color="000000"/>
              <w:right w:val="single" w:sz="4" w:space="0" w:color="000000"/>
            </w:tcBorders>
          </w:tcPr>
          <w:p w:rsidR="00FE37F3" w:rsidRDefault="00FE37F3" w:rsidP="00C45BE3">
            <w:pPr>
              <w:spacing w:after="0" w:line="240" w:lineRule="auto"/>
              <w:ind w:left="0" w:right="0" w:firstLine="0"/>
              <w:jc w:val="left"/>
            </w:pPr>
          </w:p>
        </w:tc>
      </w:tr>
      <w:tr w:rsidR="00FE37F3">
        <w:trPr>
          <w:trHeight w:val="305"/>
        </w:trPr>
        <w:tc>
          <w:tcPr>
            <w:tcW w:w="5241" w:type="dxa"/>
            <w:tcBorders>
              <w:top w:val="single" w:sz="4" w:space="0" w:color="000000"/>
              <w:left w:val="single" w:sz="4" w:space="0" w:color="000000"/>
              <w:bottom w:val="single" w:sz="4" w:space="0" w:color="000000"/>
              <w:right w:val="single" w:sz="4" w:space="0" w:color="000000"/>
            </w:tcBorders>
            <w:shd w:val="clear" w:color="auto" w:fill="E7E6E6"/>
          </w:tcPr>
          <w:p w:rsidR="00FE37F3" w:rsidRDefault="00514B3A" w:rsidP="00C45BE3">
            <w:pPr>
              <w:spacing w:after="0" w:line="240" w:lineRule="auto"/>
              <w:ind w:left="0" w:right="0" w:firstLine="0"/>
              <w:jc w:val="left"/>
            </w:pPr>
            <w:r>
              <w:rPr>
                <w:b/>
                <w:sz w:val="18"/>
              </w:rPr>
              <w:t xml:space="preserve">DERSİN NASIL TELAFİ EDİLECEĞİ </w:t>
            </w:r>
          </w:p>
        </w:tc>
        <w:tc>
          <w:tcPr>
            <w:tcW w:w="2268" w:type="dxa"/>
            <w:tcBorders>
              <w:top w:val="single" w:sz="4" w:space="0" w:color="000000"/>
              <w:left w:val="single" w:sz="4" w:space="0" w:color="000000"/>
              <w:bottom w:val="single" w:sz="4" w:space="0" w:color="000000"/>
              <w:right w:val="nil"/>
            </w:tcBorders>
          </w:tcPr>
          <w:p w:rsidR="00FE37F3" w:rsidRDefault="00514B3A" w:rsidP="00C45BE3">
            <w:pPr>
              <w:spacing w:after="0" w:line="240" w:lineRule="auto"/>
              <w:ind w:left="1" w:right="0" w:firstLine="0"/>
              <w:jc w:val="left"/>
            </w:pPr>
            <w:r>
              <w:rPr>
                <w:sz w:val="18"/>
              </w:rPr>
              <w:t xml:space="preserve"> </w:t>
            </w:r>
          </w:p>
        </w:tc>
        <w:tc>
          <w:tcPr>
            <w:tcW w:w="2126" w:type="dxa"/>
            <w:tcBorders>
              <w:top w:val="single" w:sz="4" w:space="0" w:color="000000"/>
              <w:left w:val="nil"/>
              <w:bottom w:val="single" w:sz="4" w:space="0" w:color="000000"/>
              <w:right w:val="nil"/>
            </w:tcBorders>
          </w:tcPr>
          <w:p w:rsidR="00FE37F3" w:rsidRDefault="00FE37F3" w:rsidP="00C45BE3">
            <w:pPr>
              <w:spacing w:after="0" w:line="240" w:lineRule="auto"/>
              <w:ind w:left="0" w:right="0" w:firstLine="0"/>
              <w:jc w:val="left"/>
            </w:pPr>
          </w:p>
        </w:tc>
        <w:tc>
          <w:tcPr>
            <w:tcW w:w="1534" w:type="dxa"/>
            <w:tcBorders>
              <w:top w:val="single" w:sz="4" w:space="0" w:color="000000"/>
              <w:left w:val="nil"/>
              <w:bottom w:val="single" w:sz="4" w:space="0" w:color="000000"/>
              <w:right w:val="single" w:sz="4" w:space="0" w:color="000000"/>
            </w:tcBorders>
          </w:tcPr>
          <w:p w:rsidR="00FE37F3" w:rsidRDefault="00FE37F3" w:rsidP="00C45BE3">
            <w:pPr>
              <w:spacing w:after="0" w:line="240" w:lineRule="auto"/>
              <w:ind w:left="0" w:right="0" w:firstLine="0"/>
              <w:jc w:val="left"/>
            </w:pPr>
          </w:p>
        </w:tc>
      </w:tr>
      <w:tr w:rsidR="00FE37F3">
        <w:trPr>
          <w:trHeight w:val="307"/>
        </w:trPr>
        <w:tc>
          <w:tcPr>
            <w:tcW w:w="5241" w:type="dxa"/>
            <w:tcBorders>
              <w:top w:val="single" w:sz="4" w:space="0" w:color="000000"/>
              <w:left w:val="single" w:sz="4" w:space="0" w:color="000000"/>
              <w:bottom w:val="single" w:sz="4" w:space="0" w:color="000000"/>
              <w:right w:val="single" w:sz="4" w:space="0" w:color="000000"/>
            </w:tcBorders>
            <w:shd w:val="clear" w:color="auto" w:fill="E7E6E6"/>
          </w:tcPr>
          <w:p w:rsidR="00FE37F3" w:rsidRDefault="00514B3A" w:rsidP="00C45BE3">
            <w:pPr>
              <w:spacing w:after="0" w:line="240" w:lineRule="auto"/>
              <w:ind w:left="0" w:right="0" w:firstLine="0"/>
              <w:jc w:val="left"/>
            </w:pPr>
            <w:r>
              <w:rPr>
                <w:b/>
                <w:sz w:val="18"/>
              </w:rPr>
              <w:t xml:space="preserve">TELAFİ TARİHİ </w:t>
            </w:r>
          </w:p>
        </w:tc>
        <w:tc>
          <w:tcPr>
            <w:tcW w:w="2268" w:type="dxa"/>
            <w:tcBorders>
              <w:top w:val="single" w:sz="4" w:space="0" w:color="000000"/>
              <w:left w:val="single" w:sz="4" w:space="0" w:color="000000"/>
              <w:bottom w:val="single" w:sz="4" w:space="0" w:color="000000"/>
              <w:right w:val="nil"/>
            </w:tcBorders>
          </w:tcPr>
          <w:p w:rsidR="00FE37F3" w:rsidRDefault="00514B3A" w:rsidP="00C45BE3">
            <w:pPr>
              <w:spacing w:after="0" w:line="240" w:lineRule="auto"/>
              <w:ind w:left="1" w:right="0" w:firstLine="0"/>
              <w:jc w:val="left"/>
            </w:pPr>
            <w:r>
              <w:rPr>
                <w:sz w:val="18"/>
              </w:rPr>
              <w:t xml:space="preserve"> </w:t>
            </w:r>
          </w:p>
        </w:tc>
        <w:tc>
          <w:tcPr>
            <w:tcW w:w="2126" w:type="dxa"/>
            <w:tcBorders>
              <w:top w:val="single" w:sz="4" w:space="0" w:color="000000"/>
              <w:left w:val="nil"/>
              <w:bottom w:val="single" w:sz="4" w:space="0" w:color="000000"/>
              <w:right w:val="nil"/>
            </w:tcBorders>
          </w:tcPr>
          <w:p w:rsidR="00FE37F3" w:rsidRDefault="00FE37F3" w:rsidP="00C45BE3">
            <w:pPr>
              <w:spacing w:after="0" w:line="240" w:lineRule="auto"/>
              <w:ind w:left="0" w:right="0" w:firstLine="0"/>
              <w:jc w:val="left"/>
            </w:pPr>
          </w:p>
        </w:tc>
        <w:tc>
          <w:tcPr>
            <w:tcW w:w="1534" w:type="dxa"/>
            <w:tcBorders>
              <w:top w:val="single" w:sz="4" w:space="0" w:color="000000"/>
              <w:left w:val="nil"/>
              <w:bottom w:val="single" w:sz="4" w:space="0" w:color="000000"/>
              <w:right w:val="single" w:sz="4" w:space="0" w:color="000000"/>
            </w:tcBorders>
          </w:tcPr>
          <w:p w:rsidR="00FE37F3" w:rsidRDefault="00FE37F3" w:rsidP="00C45BE3">
            <w:pPr>
              <w:spacing w:after="0" w:line="240" w:lineRule="auto"/>
              <w:ind w:left="0" w:right="0" w:firstLine="0"/>
              <w:jc w:val="left"/>
            </w:pPr>
          </w:p>
        </w:tc>
      </w:tr>
      <w:tr w:rsidR="00FE37F3">
        <w:trPr>
          <w:trHeight w:val="304"/>
        </w:trPr>
        <w:tc>
          <w:tcPr>
            <w:tcW w:w="5241" w:type="dxa"/>
            <w:tcBorders>
              <w:top w:val="single" w:sz="4" w:space="0" w:color="000000"/>
              <w:left w:val="single" w:sz="4" w:space="0" w:color="000000"/>
              <w:bottom w:val="single" w:sz="4" w:space="0" w:color="000000"/>
              <w:right w:val="single" w:sz="4" w:space="0" w:color="000000"/>
            </w:tcBorders>
            <w:shd w:val="clear" w:color="auto" w:fill="E7E6E6"/>
          </w:tcPr>
          <w:p w:rsidR="00FE37F3" w:rsidRDefault="00514B3A" w:rsidP="00C45BE3">
            <w:pPr>
              <w:spacing w:after="0" w:line="240" w:lineRule="auto"/>
              <w:ind w:left="0" w:right="0" w:firstLine="0"/>
              <w:jc w:val="left"/>
            </w:pPr>
            <w:r>
              <w:rPr>
                <w:b/>
                <w:sz w:val="18"/>
              </w:rPr>
              <w:t xml:space="preserve">YERİNE </w:t>
            </w:r>
            <w:proofErr w:type="gramStart"/>
            <w:r>
              <w:rPr>
                <w:b/>
                <w:sz w:val="18"/>
              </w:rPr>
              <w:t>VEKALET</w:t>
            </w:r>
            <w:proofErr w:type="gramEnd"/>
            <w:r>
              <w:rPr>
                <w:b/>
                <w:sz w:val="18"/>
              </w:rPr>
              <w:t xml:space="preserve"> EDECEK KİŞİ </w:t>
            </w:r>
          </w:p>
        </w:tc>
        <w:tc>
          <w:tcPr>
            <w:tcW w:w="2268" w:type="dxa"/>
            <w:tcBorders>
              <w:top w:val="single" w:sz="4" w:space="0" w:color="000000"/>
              <w:left w:val="single" w:sz="4" w:space="0" w:color="000000"/>
              <w:bottom w:val="single" w:sz="4" w:space="0" w:color="000000"/>
              <w:right w:val="nil"/>
            </w:tcBorders>
          </w:tcPr>
          <w:p w:rsidR="00FE37F3" w:rsidRDefault="00514B3A" w:rsidP="00C45BE3">
            <w:pPr>
              <w:spacing w:after="0" w:line="240" w:lineRule="auto"/>
              <w:ind w:left="1" w:right="0" w:firstLine="0"/>
              <w:jc w:val="left"/>
            </w:pPr>
            <w:r>
              <w:rPr>
                <w:sz w:val="18"/>
              </w:rPr>
              <w:t xml:space="preserve"> </w:t>
            </w:r>
          </w:p>
        </w:tc>
        <w:tc>
          <w:tcPr>
            <w:tcW w:w="2126" w:type="dxa"/>
            <w:tcBorders>
              <w:top w:val="single" w:sz="4" w:space="0" w:color="000000"/>
              <w:left w:val="nil"/>
              <w:bottom w:val="single" w:sz="4" w:space="0" w:color="000000"/>
              <w:right w:val="nil"/>
            </w:tcBorders>
          </w:tcPr>
          <w:p w:rsidR="00FE37F3" w:rsidRDefault="00FE37F3" w:rsidP="00C45BE3">
            <w:pPr>
              <w:spacing w:after="0" w:line="240" w:lineRule="auto"/>
              <w:ind w:left="0" w:right="0" w:firstLine="0"/>
              <w:jc w:val="left"/>
            </w:pPr>
          </w:p>
        </w:tc>
        <w:tc>
          <w:tcPr>
            <w:tcW w:w="1534" w:type="dxa"/>
            <w:tcBorders>
              <w:top w:val="single" w:sz="4" w:space="0" w:color="000000"/>
              <w:left w:val="nil"/>
              <w:bottom w:val="single" w:sz="4" w:space="0" w:color="000000"/>
              <w:right w:val="single" w:sz="4" w:space="0" w:color="000000"/>
            </w:tcBorders>
          </w:tcPr>
          <w:p w:rsidR="00FE37F3" w:rsidRDefault="00FE37F3" w:rsidP="00C45BE3">
            <w:pPr>
              <w:spacing w:after="0" w:line="240" w:lineRule="auto"/>
              <w:ind w:left="0" w:right="0" w:firstLine="0"/>
              <w:jc w:val="left"/>
            </w:pPr>
          </w:p>
        </w:tc>
      </w:tr>
    </w:tbl>
    <w:p w:rsidR="00C45BE3" w:rsidRDefault="00514B3A" w:rsidP="00C45BE3">
      <w:pPr>
        <w:spacing w:after="143" w:line="259" w:lineRule="auto"/>
        <w:ind w:left="0" w:right="0" w:firstLine="0"/>
        <w:jc w:val="left"/>
        <w:rPr>
          <w:sz w:val="4"/>
        </w:rPr>
      </w:pPr>
      <w:r>
        <w:rPr>
          <w:sz w:val="4"/>
        </w:rPr>
        <w:t xml:space="preserve"> </w:t>
      </w:r>
    </w:p>
    <w:p w:rsidR="00FE37F3" w:rsidRDefault="00514B3A" w:rsidP="00C45BE3">
      <w:pPr>
        <w:spacing w:after="143" w:line="259" w:lineRule="auto"/>
        <w:ind w:left="0" w:right="0" w:firstLine="0"/>
        <w:jc w:val="left"/>
      </w:pPr>
      <w:r>
        <w:rPr>
          <w:sz w:val="20"/>
        </w:rPr>
        <w:t xml:space="preserve">Yukarıda ayrıntıları belirtilen görevlendirmenin yapılabilmesi için gereğini onaylarınıza saygılarımla arz ederim. </w:t>
      </w:r>
    </w:p>
    <w:tbl>
      <w:tblPr>
        <w:tblStyle w:val="TableGrid"/>
        <w:tblW w:w="11162" w:type="dxa"/>
        <w:tblInd w:w="-194" w:type="dxa"/>
        <w:tblCellMar>
          <w:top w:w="51" w:type="dxa"/>
          <w:left w:w="0" w:type="dxa"/>
          <w:bottom w:w="0" w:type="dxa"/>
          <w:right w:w="115" w:type="dxa"/>
        </w:tblCellMar>
        <w:tblLook w:val="04A0" w:firstRow="1" w:lastRow="0" w:firstColumn="1" w:lastColumn="0" w:noHBand="0" w:noVBand="1"/>
      </w:tblPr>
      <w:tblGrid>
        <w:gridCol w:w="2371"/>
        <w:gridCol w:w="1267"/>
        <w:gridCol w:w="1476"/>
        <w:gridCol w:w="1085"/>
        <w:gridCol w:w="444"/>
        <w:gridCol w:w="550"/>
        <w:gridCol w:w="1700"/>
        <w:gridCol w:w="444"/>
        <w:gridCol w:w="341"/>
        <w:gridCol w:w="1484"/>
      </w:tblGrid>
      <w:tr w:rsidR="00FE37F3">
        <w:trPr>
          <w:trHeight w:val="1105"/>
        </w:trPr>
        <w:tc>
          <w:tcPr>
            <w:tcW w:w="2372" w:type="dxa"/>
            <w:tcBorders>
              <w:top w:val="single" w:sz="4" w:space="0" w:color="000000"/>
              <w:left w:val="single" w:sz="4" w:space="0" w:color="000000"/>
              <w:bottom w:val="single" w:sz="4" w:space="0" w:color="000000"/>
              <w:right w:val="nil"/>
            </w:tcBorders>
          </w:tcPr>
          <w:p w:rsidR="00FE37F3" w:rsidRDefault="00514B3A">
            <w:pPr>
              <w:spacing w:after="0" w:line="259" w:lineRule="auto"/>
              <w:ind w:left="7" w:right="0" w:firstLine="0"/>
              <w:jc w:val="center"/>
            </w:pPr>
            <w:r>
              <w:rPr>
                <w:b/>
                <w:sz w:val="18"/>
              </w:rPr>
              <w:t xml:space="preserve">TALEP SAHİBİNİN </w:t>
            </w:r>
          </w:p>
          <w:p w:rsidR="00FE37F3" w:rsidRDefault="00514B3A">
            <w:pPr>
              <w:spacing w:after="0" w:line="259" w:lineRule="auto"/>
              <w:ind w:left="2" w:right="0" w:firstLine="0"/>
              <w:jc w:val="center"/>
            </w:pPr>
            <w:r>
              <w:rPr>
                <w:b/>
                <w:sz w:val="18"/>
              </w:rPr>
              <w:t xml:space="preserve">UNVANI </w:t>
            </w:r>
          </w:p>
          <w:p w:rsidR="00FE37F3" w:rsidRDefault="00514B3A">
            <w:pPr>
              <w:spacing w:after="0" w:line="259" w:lineRule="auto"/>
              <w:ind w:left="108" w:right="0" w:firstLine="0"/>
              <w:jc w:val="left"/>
            </w:pPr>
            <w:r>
              <w:rPr>
                <w:sz w:val="18"/>
              </w:rPr>
              <w:t xml:space="preserve"> </w:t>
            </w:r>
          </w:p>
        </w:tc>
        <w:tc>
          <w:tcPr>
            <w:tcW w:w="1268" w:type="dxa"/>
            <w:tcBorders>
              <w:top w:val="single" w:sz="4" w:space="0" w:color="000000"/>
              <w:left w:val="nil"/>
              <w:bottom w:val="single" w:sz="4" w:space="0" w:color="000000"/>
              <w:right w:val="nil"/>
            </w:tcBorders>
            <w:vAlign w:val="center"/>
          </w:tcPr>
          <w:p w:rsidR="00FE37F3" w:rsidRDefault="00514B3A">
            <w:pPr>
              <w:spacing w:after="0" w:line="259" w:lineRule="auto"/>
              <w:ind w:left="0" w:right="0" w:firstLine="0"/>
              <w:jc w:val="left"/>
            </w:pPr>
            <w:r>
              <w:rPr>
                <w:sz w:val="18"/>
              </w:rPr>
              <w:t xml:space="preserve"> </w:t>
            </w:r>
          </w:p>
        </w:tc>
        <w:tc>
          <w:tcPr>
            <w:tcW w:w="1476" w:type="dxa"/>
            <w:tcBorders>
              <w:top w:val="single" w:sz="4" w:space="0" w:color="000000"/>
              <w:left w:val="nil"/>
              <w:bottom w:val="single" w:sz="4" w:space="0" w:color="000000"/>
              <w:right w:val="nil"/>
            </w:tcBorders>
          </w:tcPr>
          <w:p w:rsidR="00FE37F3" w:rsidRDefault="00514B3A">
            <w:pPr>
              <w:spacing w:after="0" w:line="259" w:lineRule="auto"/>
              <w:ind w:left="0" w:right="0" w:firstLine="0"/>
              <w:jc w:val="left"/>
            </w:pPr>
            <w:r>
              <w:rPr>
                <w:b/>
                <w:sz w:val="18"/>
              </w:rPr>
              <w:t xml:space="preserve">ADI SOYADI </w:t>
            </w:r>
          </w:p>
        </w:tc>
        <w:tc>
          <w:tcPr>
            <w:tcW w:w="1085" w:type="dxa"/>
            <w:tcBorders>
              <w:top w:val="single" w:sz="4" w:space="0" w:color="000000"/>
              <w:left w:val="nil"/>
              <w:bottom w:val="single" w:sz="4" w:space="0" w:color="000000"/>
              <w:right w:val="nil"/>
            </w:tcBorders>
            <w:vAlign w:val="bottom"/>
          </w:tcPr>
          <w:p w:rsidR="00FE37F3" w:rsidRDefault="00FE37F3">
            <w:pPr>
              <w:spacing w:after="160" w:line="259" w:lineRule="auto"/>
              <w:ind w:left="0" w:right="0" w:firstLine="0"/>
              <w:jc w:val="left"/>
            </w:pPr>
          </w:p>
        </w:tc>
        <w:tc>
          <w:tcPr>
            <w:tcW w:w="444" w:type="dxa"/>
            <w:tcBorders>
              <w:top w:val="single" w:sz="4" w:space="0" w:color="000000"/>
              <w:left w:val="nil"/>
              <w:bottom w:val="single" w:sz="4" w:space="0" w:color="000000"/>
              <w:right w:val="nil"/>
            </w:tcBorders>
            <w:vAlign w:val="center"/>
          </w:tcPr>
          <w:p w:rsidR="00FE37F3" w:rsidRDefault="00514B3A">
            <w:pPr>
              <w:spacing w:after="0" w:line="259" w:lineRule="auto"/>
              <w:ind w:left="0" w:right="0" w:firstLine="0"/>
              <w:jc w:val="left"/>
            </w:pPr>
            <w:r>
              <w:rPr>
                <w:sz w:val="18"/>
              </w:rPr>
              <w:t xml:space="preserve"> </w:t>
            </w:r>
          </w:p>
        </w:tc>
        <w:tc>
          <w:tcPr>
            <w:tcW w:w="550" w:type="dxa"/>
            <w:tcBorders>
              <w:top w:val="single" w:sz="4" w:space="0" w:color="000000"/>
              <w:left w:val="nil"/>
              <w:bottom w:val="single" w:sz="4" w:space="0" w:color="000000"/>
              <w:right w:val="nil"/>
            </w:tcBorders>
          </w:tcPr>
          <w:p w:rsidR="00FE37F3" w:rsidRDefault="00FE37F3">
            <w:pPr>
              <w:spacing w:after="160" w:line="259" w:lineRule="auto"/>
              <w:ind w:left="0" w:right="0" w:firstLine="0"/>
              <w:jc w:val="left"/>
            </w:pPr>
          </w:p>
        </w:tc>
        <w:tc>
          <w:tcPr>
            <w:tcW w:w="1700" w:type="dxa"/>
            <w:tcBorders>
              <w:top w:val="single" w:sz="4" w:space="0" w:color="000000"/>
              <w:left w:val="nil"/>
              <w:bottom w:val="single" w:sz="4" w:space="0" w:color="000000"/>
              <w:right w:val="nil"/>
            </w:tcBorders>
          </w:tcPr>
          <w:p w:rsidR="00FE37F3" w:rsidRDefault="00514B3A">
            <w:pPr>
              <w:spacing w:after="0" w:line="259" w:lineRule="auto"/>
              <w:ind w:left="0" w:right="0" w:firstLine="0"/>
              <w:jc w:val="left"/>
            </w:pPr>
            <w:r>
              <w:rPr>
                <w:b/>
                <w:sz w:val="18"/>
              </w:rPr>
              <w:t xml:space="preserve">İMZA </w:t>
            </w:r>
          </w:p>
        </w:tc>
        <w:tc>
          <w:tcPr>
            <w:tcW w:w="444" w:type="dxa"/>
            <w:tcBorders>
              <w:top w:val="single" w:sz="4" w:space="0" w:color="000000"/>
              <w:left w:val="nil"/>
              <w:bottom w:val="single" w:sz="4" w:space="0" w:color="000000"/>
              <w:right w:val="nil"/>
            </w:tcBorders>
            <w:vAlign w:val="center"/>
          </w:tcPr>
          <w:p w:rsidR="00FE37F3" w:rsidRDefault="00514B3A">
            <w:pPr>
              <w:spacing w:after="0" w:line="259" w:lineRule="auto"/>
              <w:ind w:left="0" w:right="0" w:firstLine="0"/>
              <w:jc w:val="left"/>
            </w:pPr>
            <w:r>
              <w:rPr>
                <w:sz w:val="18"/>
              </w:rPr>
              <w:t xml:space="preserve"> </w:t>
            </w:r>
          </w:p>
        </w:tc>
        <w:tc>
          <w:tcPr>
            <w:tcW w:w="341" w:type="dxa"/>
            <w:tcBorders>
              <w:top w:val="single" w:sz="4" w:space="0" w:color="000000"/>
              <w:left w:val="nil"/>
              <w:bottom w:val="single" w:sz="4" w:space="0" w:color="000000"/>
              <w:right w:val="nil"/>
            </w:tcBorders>
          </w:tcPr>
          <w:p w:rsidR="00FE37F3" w:rsidRDefault="00FE37F3">
            <w:pPr>
              <w:spacing w:after="160" w:line="259" w:lineRule="auto"/>
              <w:ind w:left="0" w:right="0" w:firstLine="0"/>
              <w:jc w:val="left"/>
            </w:pPr>
          </w:p>
        </w:tc>
        <w:tc>
          <w:tcPr>
            <w:tcW w:w="1484" w:type="dxa"/>
            <w:tcBorders>
              <w:top w:val="single" w:sz="4" w:space="0" w:color="000000"/>
              <w:left w:val="nil"/>
              <w:bottom w:val="single" w:sz="4" w:space="0" w:color="000000"/>
              <w:right w:val="single" w:sz="4" w:space="0" w:color="000000"/>
            </w:tcBorders>
          </w:tcPr>
          <w:p w:rsidR="00FE37F3" w:rsidRDefault="00514B3A">
            <w:pPr>
              <w:spacing w:after="0" w:line="259" w:lineRule="auto"/>
              <w:ind w:left="0" w:right="0" w:firstLine="0"/>
              <w:jc w:val="left"/>
            </w:pPr>
            <w:r>
              <w:rPr>
                <w:b/>
                <w:sz w:val="18"/>
              </w:rPr>
              <w:t xml:space="preserve">TARİH </w:t>
            </w:r>
          </w:p>
        </w:tc>
      </w:tr>
    </w:tbl>
    <w:p w:rsidR="00FE37F3" w:rsidRDefault="00514B3A">
      <w:pPr>
        <w:spacing w:after="0" w:line="259" w:lineRule="auto"/>
        <w:ind w:left="0" w:right="0" w:firstLine="0"/>
        <w:jc w:val="left"/>
      </w:pPr>
      <w:r>
        <w:rPr>
          <w:sz w:val="18"/>
        </w:rPr>
        <w:t xml:space="preserve"> </w:t>
      </w:r>
    </w:p>
    <w:tbl>
      <w:tblPr>
        <w:tblStyle w:val="TableGrid"/>
        <w:tblW w:w="11122" w:type="dxa"/>
        <w:tblInd w:w="-174" w:type="dxa"/>
        <w:tblCellMar>
          <w:top w:w="0" w:type="dxa"/>
          <w:left w:w="0" w:type="dxa"/>
          <w:bottom w:w="3" w:type="dxa"/>
          <w:right w:w="115" w:type="dxa"/>
        </w:tblCellMar>
        <w:tblLook w:val="04A0" w:firstRow="1" w:lastRow="0" w:firstColumn="1" w:lastColumn="0" w:noHBand="0" w:noVBand="1"/>
      </w:tblPr>
      <w:tblGrid>
        <w:gridCol w:w="4500"/>
        <w:gridCol w:w="595"/>
        <w:gridCol w:w="1085"/>
        <w:gridCol w:w="444"/>
        <w:gridCol w:w="550"/>
        <w:gridCol w:w="1700"/>
        <w:gridCol w:w="444"/>
        <w:gridCol w:w="341"/>
        <w:gridCol w:w="1463"/>
      </w:tblGrid>
      <w:tr w:rsidR="00FE37F3">
        <w:trPr>
          <w:trHeight w:val="650"/>
        </w:trPr>
        <w:tc>
          <w:tcPr>
            <w:tcW w:w="4500" w:type="dxa"/>
            <w:tcBorders>
              <w:top w:val="single" w:sz="4" w:space="0" w:color="000000"/>
              <w:left w:val="single" w:sz="4" w:space="0" w:color="000000"/>
              <w:bottom w:val="single" w:sz="4" w:space="0" w:color="000000"/>
              <w:right w:val="nil"/>
            </w:tcBorders>
            <w:shd w:val="clear" w:color="auto" w:fill="E7E6E6"/>
            <w:vAlign w:val="center"/>
          </w:tcPr>
          <w:p w:rsidR="00FE37F3" w:rsidRDefault="00514B3A">
            <w:pPr>
              <w:spacing w:after="0" w:line="259" w:lineRule="auto"/>
              <w:ind w:left="107" w:right="0" w:firstLine="0"/>
              <w:jc w:val="left"/>
            </w:pPr>
            <w:r>
              <w:rPr>
                <w:b/>
                <w:sz w:val="18"/>
              </w:rPr>
              <w:t xml:space="preserve">UYGUNDUR </w:t>
            </w:r>
          </w:p>
        </w:tc>
        <w:tc>
          <w:tcPr>
            <w:tcW w:w="595" w:type="dxa"/>
            <w:tcBorders>
              <w:top w:val="single" w:sz="4" w:space="0" w:color="000000"/>
              <w:left w:val="nil"/>
              <w:bottom w:val="single" w:sz="4" w:space="0" w:color="000000"/>
              <w:right w:val="nil"/>
            </w:tcBorders>
            <w:shd w:val="clear" w:color="auto" w:fill="E7E6E6"/>
            <w:vAlign w:val="center"/>
          </w:tcPr>
          <w:p w:rsidR="00FE37F3" w:rsidRDefault="00FE37F3">
            <w:pPr>
              <w:spacing w:after="160" w:line="259" w:lineRule="auto"/>
              <w:ind w:left="0" w:right="0" w:firstLine="0"/>
              <w:jc w:val="left"/>
            </w:pPr>
          </w:p>
        </w:tc>
        <w:tc>
          <w:tcPr>
            <w:tcW w:w="1085" w:type="dxa"/>
            <w:tcBorders>
              <w:top w:val="single" w:sz="4" w:space="0" w:color="000000"/>
              <w:left w:val="nil"/>
              <w:bottom w:val="single" w:sz="4" w:space="0" w:color="000000"/>
              <w:right w:val="nil"/>
            </w:tcBorders>
            <w:shd w:val="clear" w:color="auto" w:fill="E7E6E6"/>
            <w:vAlign w:val="bottom"/>
          </w:tcPr>
          <w:p w:rsidR="00FE37F3" w:rsidRDefault="00514B3A">
            <w:pPr>
              <w:spacing w:after="0" w:line="259" w:lineRule="auto"/>
              <w:ind w:left="0" w:right="0" w:firstLine="0"/>
              <w:jc w:val="left"/>
            </w:pPr>
            <w:r>
              <w:rPr>
                <w:b/>
                <w:sz w:val="18"/>
              </w:rPr>
              <w:t xml:space="preserve">UNVANI </w:t>
            </w:r>
          </w:p>
        </w:tc>
        <w:tc>
          <w:tcPr>
            <w:tcW w:w="444" w:type="dxa"/>
            <w:tcBorders>
              <w:top w:val="single" w:sz="4" w:space="0" w:color="000000"/>
              <w:left w:val="nil"/>
              <w:bottom w:val="single" w:sz="4" w:space="0" w:color="000000"/>
              <w:right w:val="nil"/>
            </w:tcBorders>
            <w:shd w:val="clear" w:color="auto" w:fill="E7E6E6"/>
          </w:tcPr>
          <w:p w:rsidR="00FE37F3" w:rsidRDefault="00FE37F3">
            <w:pPr>
              <w:spacing w:after="160" w:line="259" w:lineRule="auto"/>
              <w:ind w:left="0" w:right="0" w:firstLine="0"/>
              <w:jc w:val="left"/>
            </w:pPr>
          </w:p>
        </w:tc>
        <w:tc>
          <w:tcPr>
            <w:tcW w:w="550" w:type="dxa"/>
            <w:tcBorders>
              <w:top w:val="single" w:sz="4" w:space="0" w:color="000000"/>
              <w:left w:val="nil"/>
              <w:bottom w:val="single" w:sz="4" w:space="0" w:color="000000"/>
              <w:right w:val="nil"/>
            </w:tcBorders>
            <w:shd w:val="clear" w:color="auto" w:fill="E7E6E6"/>
          </w:tcPr>
          <w:p w:rsidR="00FE37F3" w:rsidRDefault="00FE37F3">
            <w:pPr>
              <w:spacing w:after="160" w:line="259" w:lineRule="auto"/>
              <w:ind w:left="0" w:right="0" w:firstLine="0"/>
              <w:jc w:val="left"/>
            </w:pPr>
          </w:p>
        </w:tc>
        <w:tc>
          <w:tcPr>
            <w:tcW w:w="1700" w:type="dxa"/>
            <w:tcBorders>
              <w:top w:val="single" w:sz="4" w:space="0" w:color="000000"/>
              <w:left w:val="nil"/>
              <w:bottom w:val="single" w:sz="4" w:space="0" w:color="000000"/>
              <w:right w:val="nil"/>
            </w:tcBorders>
            <w:shd w:val="clear" w:color="auto" w:fill="E7E6E6"/>
            <w:vAlign w:val="bottom"/>
          </w:tcPr>
          <w:p w:rsidR="00FE37F3" w:rsidRDefault="00514B3A">
            <w:pPr>
              <w:spacing w:after="0" w:line="259" w:lineRule="auto"/>
              <w:ind w:left="151" w:right="0" w:firstLine="0"/>
              <w:jc w:val="left"/>
            </w:pPr>
            <w:r>
              <w:rPr>
                <w:b/>
                <w:sz w:val="18"/>
              </w:rPr>
              <w:t xml:space="preserve">ADI SOYADI </w:t>
            </w:r>
          </w:p>
        </w:tc>
        <w:tc>
          <w:tcPr>
            <w:tcW w:w="444" w:type="dxa"/>
            <w:tcBorders>
              <w:top w:val="single" w:sz="4" w:space="0" w:color="000000"/>
              <w:left w:val="nil"/>
              <w:bottom w:val="single" w:sz="4" w:space="0" w:color="000000"/>
              <w:right w:val="nil"/>
            </w:tcBorders>
            <w:shd w:val="clear" w:color="auto" w:fill="E7E6E6"/>
          </w:tcPr>
          <w:p w:rsidR="00FE37F3" w:rsidRDefault="00FE37F3">
            <w:pPr>
              <w:spacing w:after="160" w:line="259" w:lineRule="auto"/>
              <w:ind w:left="0" w:right="0" w:firstLine="0"/>
              <w:jc w:val="left"/>
            </w:pPr>
          </w:p>
        </w:tc>
        <w:tc>
          <w:tcPr>
            <w:tcW w:w="341" w:type="dxa"/>
            <w:tcBorders>
              <w:top w:val="single" w:sz="4" w:space="0" w:color="000000"/>
              <w:left w:val="nil"/>
              <w:bottom w:val="single" w:sz="4" w:space="0" w:color="000000"/>
              <w:right w:val="nil"/>
            </w:tcBorders>
            <w:shd w:val="clear" w:color="auto" w:fill="E7E6E6"/>
          </w:tcPr>
          <w:p w:rsidR="00FE37F3" w:rsidRDefault="00FE37F3">
            <w:pPr>
              <w:spacing w:after="160" w:line="259" w:lineRule="auto"/>
              <w:ind w:left="0" w:right="0" w:firstLine="0"/>
              <w:jc w:val="left"/>
            </w:pPr>
          </w:p>
        </w:tc>
        <w:tc>
          <w:tcPr>
            <w:tcW w:w="1463" w:type="dxa"/>
            <w:tcBorders>
              <w:top w:val="single" w:sz="4" w:space="0" w:color="000000"/>
              <w:left w:val="nil"/>
              <w:bottom w:val="single" w:sz="4" w:space="0" w:color="000000"/>
              <w:right w:val="single" w:sz="4" w:space="0" w:color="000000"/>
            </w:tcBorders>
            <w:shd w:val="clear" w:color="auto" w:fill="E7E6E6"/>
            <w:vAlign w:val="bottom"/>
          </w:tcPr>
          <w:p w:rsidR="00FE37F3" w:rsidRDefault="00514B3A">
            <w:pPr>
              <w:spacing w:after="0" w:line="259" w:lineRule="auto"/>
              <w:ind w:left="262" w:right="0" w:firstLine="0"/>
              <w:jc w:val="left"/>
            </w:pPr>
            <w:r>
              <w:rPr>
                <w:b/>
                <w:sz w:val="18"/>
              </w:rPr>
              <w:t xml:space="preserve">İMZA </w:t>
            </w:r>
          </w:p>
        </w:tc>
      </w:tr>
      <w:tr w:rsidR="00FE37F3">
        <w:trPr>
          <w:trHeight w:val="522"/>
        </w:trPr>
        <w:tc>
          <w:tcPr>
            <w:tcW w:w="4500" w:type="dxa"/>
            <w:tcBorders>
              <w:top w:val="single" w:sz="4" w:space="0" w:color="000000"/>
              <w:left w:val="single" w:sz="4" w:space="0" w:color="000000"/>
              <w:bottom w:val="single" w:sz="4" w:space="0" w:color="000000"/>
              <w:right w:val="nil"/>
            </w:tcBorders>
            <w:vAlign w:val="center"/>
          </w:tcPr>
          <w:p w:rsidR="00FE37F3" w:rsidRDefault="00514B3A">
            <w:pPr>
              <w:spacing w:after="0" w:line="259" w:lineRule="auto"/>
              <w:ind w:left="107" w:right="0" w:firstLine="0"/>
              <w:jc w:val="left"/>
            </w:pPr>
            <w:r>
              <w:rPr>
                <w:b/>
                <w:sz w:val="18"/>
              </w:rPr>
              <w:t xml:space="preserve">ANABİLİM/ANASANAT DALI/BÖLÜM BAŞKANI </w:t>
            </w:r>
          </w:p>
        </w:tc>
        <w:tc>
          <w:tcPr>
            <w:tcW w:w="595" w:type="dxa"/>
            <w:tcBorders>
              <w:top w:val="single" w:sz="4" w:space="0" w:color="000000"/>
              <w:left w:val="nil"/>
              <w:bottom w:val="single" w:sz="4" w:space="0" w:color="000000"/>
              <w:right w:val="nil"/>
            </w:tcBorders>
            <w:vAlign w:val="center"/>
          </w:tcPr>
          <w:p w:rsidR="00FE37F3" w:rsidRDefault="00514B3A">
            <w:pPr>
              <w:spacing w:after="0" w:line="259" w:lineRule="auto"/>
              <w:ind w:left="0" w:right="0" w:firstLine="0"/>
              <w:jc w:val="left"/>
            </w:pPr>
            <w:r>
              <w:rPr>
                <w:sz w:val="18"/>
              </w:rPr>
              <w:t xml:space="preserve"> </w:t>
            </w:r>
          </w:p>
        </w:tc>
        <w:tc>
          <w:tcPr>
            <w:tcW w:w="1085" w:type="dxa"/>
            <w:tcBorders>
              <w:top w:val="single" w:sz="4" w:space="0" w:color="000000"/>
              <w:left w:val="nil"/>
              <w:bottom w:val="single" w:sz="4" w:space="0" w:color="000000"/>
              <w:right w:val="nil"/>
            </w:tcBorders>
          </w:tcPr>
          <w:p w:rsidR="00FE37F3" w:rsidRDefault="00FE37F3">
            <w:pPr>
              <w:spacing w:after="160" w:line="259" w:lineRule="auto"/>
              <w:ind w:left="0" w:right="0" w:firstLine="0"/>
              <w:jc w:val="left"/>
            </w:pPr>
          </w:p>
        </w:tc>
        <w:tc>
          <w:tcPr>
            <w:tcW w:w="444" w:type="dxa"/>
            <w:tcBorders>
              <w:top w:val="single" w:sz="4" w:space="0" w:color="000000"/>
              <w:left w:val="nil"/>
              <w:bottom w:val="single" w:sz="4" w:space="0" w:color="000000"/>
              <w:right w:val="nil"/>
            </w:tcBorders>
          </w:tcPr>
          <w:p w:rsidR="00FE37F3" w:rsidRDefault="00FE37F3">
            <w:pPr>
              <w:spacing w:after="160" w:line="259" w:lineRule="auto"/>
              <w:ind w:left="0" w:right="0" w:firstLine="0"/>
              <w:jc w:val="left"/>
            </w:pPr>
          </w:p>
        </w:tc>
        <w:tc>
          <w:tcPr>
            <w:tcW w:w="550" w:type="dxa"/>
            <w:tcBorders>
              <w:top w:val="single" w:sz="4" w:space="0" w:color="000000"/>
              <w:left w:val="nil"/>
              <w:bottom w:val="single" w:sz="4" w:space="0" w:color="000000"/>
              <w:right w:val="nil"/>
            </w:tcBorders>
            <w:vAlign w:val="center"/>
          </w:tcPr>
          <w:p w:rsidR="00FE37F3" w:rsidRDefault="00514B3A">
            <w:pPr>
              <w:spacing w:after="0" w:line="259" w:lineRule="auto"/>
              <w:ind w:left="0" w:right="0" w:firstLine="0"/>
              <w:jc w:val="left"/>
            </w:pPr>
            <w:r>
              <w:rPr>
                <w:sz w:val="18"/>
              </w:rPr>
              <w:t xml:space="preserve"> </w:t>
            </w:r>
          </w:p>
        </w:tc>
        <w:tc>
          <w:tcPr>
            <w:tcW w:w="1700" w:type="dxa"/>
            <w:tcBorders>
              <w:top w:val="single" w:sz="4" w:space="0" w:color="000000"/>
              <w:left w:val="nil"/>
              <w:bottom w:val="single" w:sz="4" w:space="0" w:color="000000"/>
              <w:right w:val="nil"/>
            </w:tcBorders>
          </w:tcPr>
          <w:p w:rsidR="00FE37F3" w:rsidRDefault="00FE37F3">
            <w:pPr>
              <w:spacing w:after="160" w:line="259" w:lineRule="auto"/>
              <w:ind w:left="0" w:right="0" w:firstLine="0"/>
              <w:jc w:val="left"/>
            </w:pPr>
          </w:p>
        </w:tc>
        <w:tc>
          <w:tcPr>
            <w:tcW w:w="444" w:type="dxa"/>
            <w:tcBorders>
              <w:top w:val="single" w:sz="4" w:space="0" w:color="000000"/>
              <w:left w:val="nil"/>
              <w:bottom w:val="single" w:sz="4" w:space="0" w:color="000000"/>
              <w:right w:val="nil"/>
            </w:tcBorders>
          </w:tcPr>
          <w:p w:rsidR="00FE37F3" w:rsidRDefault="00FE37F3">
            <w:pPr>
              <w:spacing w:after="160" w:line="259" w:lineRule="auto"/>
              <w:ind w:left="0" w:right="0" w:firstLine="0"/>
              <w:jc w:val="left"/>
            </w:pPr>
          </w:p>
        </w:tc>
        <w:tc>
          <w:tcPr>
            <w:tcW w:w="341" w:type="dxa"/>
            <w:tcBorders>
              <w:top w:val="single" w:sz="4" w:space="0" w:color="000000"/>
              <w:left w:val="nil"/>
              <w:bottom w:val="single" w:sz="4" w:space="0" w:color="000000"/>
              <w:right w:val="nil"/>
            </w:tcBorders>
            <w:vAlign w:val="center"/>
          </w:tcPr>
          <w:p w:rsidR="00FE37F3" w:rsidRDefault="00514B3A">
            <w:pPr>
              <w:spacing w:after="0" w:line="259" w:lineRule="auto"/>
              <w:ind w:left="0" w:right="0" w:firstLine="0"/>
              <w:jc w:val="left"/>
            </w:pPr>
            <w:r>
              <w:rPr>
                <w:sz w:val="18"/>
              </w:rPr>
              <w:t xml:space="preserve"> </w:t>
            </w:r>
          </w:p>
        </w:tc>
        <w:tc>
          <w:tcPr>
            <w:tcW w:w="1463" w:type="dxa"/>
            <w:tcBorders>
              <w:top w:val="single" w:sz="4" w:space="0" w:color="000000"/>
              <w:left w:val="nil"/>
              <w:bottom w:val="single" w:sz="4" w:space="0" w:color="000000"/>
              <w:right w:val="single" w:sz="4" w:space="0" w:color="000000"/>
            </w:tcBorders>
          </w:tcPr>
          <w:p w:rsidR="00FE37F3" w:rsidRDefault="00FE37F3">
            <w:pPr>
              <w:spacing w:after="160" w:line="259" w:lineRule="auto"/>
              <w:ind w:left="0" w:right="0" w:firstLine="0"/>
              <w:jc w:val="left"/>
            </w:pPr>
          </w:p>
        </w:tc>
      </w:tr>
      <w:tr w:rsidR="00FE37F3">
        <w:trPr>
          <w:trHeight w:val="804"/>
        </w:trPr>
        <w:tc>
          <w:tcPr>
            <w:tcW w:w="4500" w:type="dxa"/>
            <w:tcBorders>
              <w:top w:val="single" w:sz="4" w:space="0" w:color="000000"/>
              <w:left w:val="single" w:sz="4" w:space="0" w:color="000000"/>
              <w:bottom w:val="single" w:sz="4" w:space="0" w:color="000000"/>
              <w:right w:val="nil"/>
            </w:tcBorders>
            <w:vAlign w:val="center"/>
          </w:tcPr>
          <w:p w:rsidR="00FE37F3" w:rsidRDefault="00514B3A">
            <w:pPr>
              <w:spacing w:after="0" w:line="259" w:lineRule="auto"/>
              <w:ind w:left="107" w:right="0" w:firstLine="0"/>
              <w:jc w:val="left"/>
            </w:pPr>
            <w:r>
              <w:rPr>
                <w:b/>
                <w:sz w:val="18"/>
              </w:rPr>
              <w:t xml:space="preserve">DEKAN/MÜDÜR </w:t>
            </w:r>
          </w:p>
        </w:tc>
        <w:tc>
          <w:tcPr>
            <w:tcW w:w="595" w:type="dxa"/>
            <w:tcBorders>
              <w:top w:val="single" w:sz="4" w:space="0" w:color="000000"/>
              <w:left w:val="nil"/>
              <w:bottom w:val="single" w:sz="4" w:space="0" w:color="000000"/>
              <w:right w:val="nil"/>
            </w:tcBorders>
            <w:vAlign w:val="center"/>
          </w:tcPr>
          <w:p w:rsidR="00FE37F3" w:rsidRDefault="00514B3A">
            <w:pPr>
              <w:spacing w:after="0" w:line="259" w:lineRule="auto"/>
              <w:ind w:left="0" w:right="0" w:firstLine="0"/>
              <w:jc w:val="left"/>
            </w:pPr>
            <w:r>
              <w:rPr>
                <w:sz w:val="18"/>
              </w:rPr>
              <w:t xml:space="preserve"> </w:t>
            </w:r>
          </w:p>
        </w:tc>
        <w:tc>
          <w:tcPr>
            <w:tcW w:w="1085" w:type="dxa"/>
            <w:tcBorders>
              <w:top w:val="single" w:sz="4" w:space="0" w:color="000000"/>
              <w:left w:val="nil"/>
              <w:bottom w:val="single" w:sz="4" w:space="0" w:color="000000"/>
              <w:right w:val="nil"/>
            </w:tcBorders>
          </w:tcPr>
          <w:p w:rsidR="00FE37F3" w:rsidRDefault="00FE37F3">
            <w:pPr>
              <w:spacing w:after="160" w:line="259" w:lineRule="auto"/>
              <w:ind w:left="0" w:right="0" w:firstLine="0"/>
              <w:jc w:val="left"/>
            </w:pPr>
          </w:p>
        </w:tc>
        <w:tc>
          <w:tcPr>
            <w:tcW w:w="444" w:type="dxa"/>
            <w:tcBorders>
              <w:top w:val="single" w:sz="4" w:space="0" w:color="000000"/>
              <w:left w:val="nil"/>
              <w:bottom w:val="single" w:sz="4" w:space="0" w:color="000000"/>
              <w:right w:val="nil"/>
            </w:tcBorders>
          </w:tcPr>
          <w:p w:rsidR="00FE37F3" w:rsidRDefault="00FE37F3">
            <w:pPr>
              <w:spacing w:after="160" w:line="259" w:lineRule="auto"/>
              <w:ind w:left="0" w:right="0" w:firstLine="0"/>
              <w:jc w:val="left"/>
            </w:pPr>
          </w:p>
        </w:tc>
        <w:tc>
          <w:tcPr>
            <w:tcW w:w="550" w:type="dxa"/>
            <w:tcBorders>
              <w:top w:val="single" w:sz="4" w:space="0" w:color="000000"/>
              <w:left w:val="nil"/>
              <w:bottom w:val="single" w:sz="4" w:space="0" w:color="000000"/>
              <w:right w:val="nil"/>
            </w:tcBorders>
            <w:vAlign w:val="center"/>
          </w:tcPr>
          <w:p w:rsidR="00FE37F3" w:rsidRDefault="00514B3A">
            <w:pPr>
              <w:spacing w:after="0" w:line="259" w:lineRule="auto"/>
              <w:ind w:left="0" w:right="0" w:firstLine="0"/>
              <w:jc w:val="left"/>
            </w:pPr>
            <w:r>
              <w:rPr>
                <w:sz w:val="18"/>
              </w:rPr>
              <w:t xml:space="preserve"> </w:t>
            </w:r>
          </w:p>
        </w:tc>
        <w:tc>
          <w:tcPr>
            <w:tcW w:w="1700" w:type="dxa"/>
            <w:tcBorders>
              <w:top w:val="single" w:sz="4" w:space="0" w:color="000000"/>
              <w:left w:val="nil"/>
              <w:bottom w:val="single" w:sz="4" w:space="0" w:color="000000"/>
              <w:right w:val="nil"/>
            </w:tcBorders>
          </w:tcPr>
          <w:p w:rsidR="00FE37F3" w:rsidRDefault="00FE37F3">
            <w:pPr>
              <w:spacing w:after="160" w:line="259" w:lineRule="auto"/>
              <w:ind w:left="0" w:right="0" w:firstLine="0"/>
              <w:jc w:val="left"/>
            </w:pPr>
          </w:p>
        </w:tc>
        <w:tc>
          <w:tcPr>
            <w:tcW w:w="444" w:type="dxa"/>
            <w:tcBorders>
              <w:top w:val="single" w:sz="4" w:space="0" w:color="000000"/>
              <w:left w:val="nil"/>
              <w:bottom w:val="single" w:sz="4" w:space="0" w:color="000000"/>
              <w:right w:val="nil"/>
            </w:tcBorders>
          </w:tcPr>
          <w:p w:rsidR="00FE37F3" w:rsidRDefault="00FE37F3">
            <w:pPr>
              <w:spacing w:after="160" w:line="259" w:lineRule="auto"/>
              <w:ind w:left="0" w:right="0" w:firstLine="0"/>
              <w:jc w:val="left"/>
            </w:pPr>
          </w:p>
        </w:tc>
        <w:tc>
          <w:tcPr>
            <w:tcW w:w="341" w:type="dxa"/>
            <w:tcBorders>
              <w:top w:val="single" w:sz="4" w:space="0" w:color="000000"/>
              <w:left w:val="nil"/>
              <w:bottom w:val="single" w:sz="4" w:space="0" w:color="000000"/>
              <w:right w:val="nil"/>
            </w:tcBorders>
            <w:vAlign w:val="center"/>
          </w:tcPr>
          <w:p w:rsidR="00FE37F3" w:rsidRDefault="00514B3A">
            <w:pPr>
              <w:spacing w:after="0" w:line="259" w:lineRule="auto"/>
              <w:ind w:left="0" w:right="0" w:firstLine="0"/>
              <w:jc w:val="left"/>
            </w:pPr>
            <w:r>
              <w:rPr>
                <w:sz w:val="18"/>
              </w:rPr>
              <w:t xml:space="preserve"> </w:t>
            </w:r>
          </w:p>
        </w:tc>
        <w:tc>
          <w:tcPr>
            <w:tcW w:w="1463" w:type="dxa"/>
            <w:tcBorders>
              <w:top w:val="single" w:sz="4" w:space="0" w:color="000000"/>
              <w:left w:val="nil"/>
              <w:bottom w:val="single" w:sz="4" w:space="0" w:color="000000"/>
              <w:right w:val="single" w:sz="4" w:space="0" w:color="000000"/>
            </w:tcBorders>
          </w:tcPr>
          <w:p w:rsidR="00FE37F3" w:rsidRDefault="00FE37F3">
            <w:pPr>
              <w:spacing w:after="160" w:line="259" w:lineRule="auto"/>
              <w:ind w:left="0" w:right="0" w:firstLine="0"/>
              <w:jc w:val="left"/>
            </w:pPr>
          </w:p>
        </w:tc>
      </w:tr>
    </w:tbl>
    <w:p w:rsidR="00FE37F3" w:rsidRDefault="00514B3A">
      <w:pPr>
        <w:spacing w:after="0" w:line="297" w:lineRule="auto"/>
        <w:ind w:left="0" w:right="0" w:firstLine="0"/>
        <w:jc w:val="left"/>
      </w:pPr>
      <w:r>
        <w:rPr>
          <w:b/>
          <w:sz w:val="18"/>
        </w:rPr>
        <w:t>EKLER</w:t>
      </w:r>
      <w:r>
        <w:rPr>
          <w:sz w:val="18"/>
        </w:rPr>
        <w:t xml:space="preserve"> </w:t>
      </w:r>
      <w:r>
        <w:rPr>
          <w:sz w:val="18"/>
        </w:rPr>
        <w:t xml:space="preserve">(Bildiri özeti, toplantının/incelemenin başlama ve bitiş tarihlerini belirten ilan/gündem/davet mektubu/çalışma programı, bildirinin kabul edildiğine ilişkin belge, proje yürütücüsünün onayı (proje yürütücüsü kendi değilse) </w:t>
      </w:r>
    </w:p>
    <w:sectPr w:rsidR="00FE37F3" w:rsidSect="00C45BE3">
      <w:footnotePr>
        <w:numRestart w:val="eachPage"/>
      </w:footnotePr>
      <w:pgSz w:w="11906" w:h="16838"/>
      <w:pgMar w:top="709" w:right="454" w:bottom="567" w:left="567" w:header="709"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B3A" w:rsidRDefault="00514B3A">
      <w:pPr>
        <w:spacing w:after="0" w:line="240" w:lineRule="auto"/>
      </w:pPr>
      <w:r>
        <w:separator/>
      </w:r>
    </w:p>
  </w:endnote>
  <w:endnote w:type="continuationSeparator" w:id="0">
    <w:p w:rsidR="00514B3A" w:rsidRDefault="00514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B3A" w:rsidRDefault="00514B3A">
      <w:pPr>
        <w:spacing w:after="0" w:line="294" w:lineRule="auto"/>
        <w:ind w:right="0" w:firstLine="0"/>
      </w:pPr>
      <w:r>
        <w:separator/>
      </w:r>
    </w:p>
  </w:footnote>
  <w:footnote w:type="continuationSeparator" w:id="0">
    <w:p w:rsidR="00514B3A" w:rsidRDefault="00514B3A">
      <w:pPr>
        <w:spacing w:after="0" w:line="294" w:lineRule="auto"/>
        <w:ind w:right="0" w:firstLine="0"/>
      </w:pPr>
      <w:r>
        <w:continuationSeparator/>
      </w:r>
    </w:p>
  </w:footnote>
  <w:footnote w:id="1">
    <w:p w:rsidR="00FE37F3" w:rsidRDefault="00514B3A">
      <w:pPr>
        <w:pStyle w:val="footnotedescription"/>
        <w:spacing w:line="294" w:lineRule="auto"/>
        <w:ind w:right="0"/>
      </w:pPr>
      <w:r>
        <w:rPr>
          <w:rStyle w:val="footnotemark"/>
        </w:rPr>
        <w:footnoteRef/>
      </w:r>
      <w:r>
        <w:t xml:space="preserve"> Tablo Üniversite Senatosunun 04/05/2017 tarihli ve 2017/9 sayılı toplantısında alınan Karar ile metne işlendiği şekilde değiştirilmiştir.</w:t>
      </w:r>
      <w:r>
        <w:rPr>
          <w:i w:val="0"/>
        </w:rPr>
        <w:t xml:space="preserve"> </w:t>
      </w:r>
    </w:p>
  </w:footnote>
  <w:footnote w:id="2">
    <w:p w:rsidR="00FE37F3" w:rsidRDefault="00514B3A">
      <w:pPr>
        <w:pStyle w:val="footnotedescription"/>
        <w:spacing w:line="234" w:lineRule="auto"/>
        <w:ind w:right="329"/>
      </w:pPr>
      <w:r>
        <w:rPr>
          <w:rStyle w:val="footnotemark"/>
        </w:rPr>
        <w:footnoteRef/>
      </w:r>
      <w:r>
        <w:t xml:space="preserve"> Üniversite Senatosunun 02/10/2017 tarihli ve 2017/19-</w:t>
      </w:r>
      <w:r>
        <w:t>5 sayılı toplantısında kabul edilen Usul ve Esasların 2 inci maddesiyle birinci ve üçüncü cümledeki “yurtiçi” ibaresinden sonra “/KKTC” ibaresi eklenmiş ve metne işlenmiştir.</w:t>
      </w:r>
      <w:r>
        <w:rPr>
          <w:rFonts w:ascii="Calibri" w:eastAsia="Calibri" w:hAnsi="Calibri" w:cs="Calibri"/>
          <w:i w:val="0"/>
          <w:sz w:val="20"/>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73FE5"/>
    <w:multiLevelType w:val="hybridMultilevel"/>
    <w:tmpl w:val="CB5AD3F2"/>
    <w:lvl w:ilvl="0" w:tplc="6ECAAF8C">
      <w:start w:val="3"/>
      <w:numFmt w:val="decimal"/>
      <w:lvlText w:val="(%1)"/>
      <w:lvlJc w:val="left"/>
      <w:pPr>
        <w:ind w:left="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181B5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A88C8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0A241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4A34A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2456D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940D5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C8824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C0A78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4582B31"/>
    <w:multiLevelType w:val="hybridMultilevel"/>
    <w:tmpl w:val="42C63512"/>
    <w:lvl w:ilvl="0" w:tplc="55DC74A0">
      <w:start w:val="2"/>
      <w:numFmt w:val="decimal"/>
      <w:lvlText w:val="(%1)"/>
      <w:lvlJc w:val="left"/>
      <w:pPr>
        <w:ind w:left="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CCD6A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F0CF3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8ED5E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2C029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78349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06E4A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44347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CE043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C0F163F"/>
    <w:multiLevelType w:val="hybridMultilevel"/>
    <w:tmpl w:val="5F408486"/>
    <w:lvl w:ilvl="0" w:tplc="84B21776">
      <w:start w:val="2"/>
      <w:numFmt w:val="decimal"/>
      <w:lvlText w:val="(%1)"/>
      <w:lvlJc w:val="left"/>
      <w:pPr>
        <w:ind w:left="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34253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36136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D0AA1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E6BD2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E6881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1E080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3CF9F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34BD8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31B6B7E"/>
    <w:multiLevelType w:val="hybridMultilevel"/>
    <w:tmpl w:val="1AC2DA00"/>
    <w:lvl w:ilvl="0" w:tplc="CC2AE310">
      <w:start w:val="2"/>
      <w:numFmt w:val="decimal"/>
      <w:lvlText w:val="(%1)"/>
      <w:lvlJc w:val="left"/>
      <w:pPr>
        <w:ind w:left="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5EB10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92999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10B57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9A336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E62AE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9E706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AA89B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16433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9B23A08"/>
    <w:multiLevelType w:val="hybridMultilevel"/>
    <w:tmpl w:val="EBA6F4AE"/>
    <w:lvl w:ilvl="0" w:tplc="5706D782">
      <w:start w:val="1"/>
      <w:numFmt w:val="lowerLetter"/>
      <w:lvlText w:val="%1)"/>
      <w:lvlJc w:val="left"/>
      <w:pPr>
        <w:ind w:left="19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DED1F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D80FD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8448E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98E02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DCE7E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FE55B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9C318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963A3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6EB141D"/>
    <w:multiLevelType w:val="hybridMultilevel"/>
    <w:tmpl w:val="9628F6E4"/>
    <w:lvl w:ilvl="0" w:tplc="1DBAC1E6">
      <w:start w:val="1"/>
      <w:numFmt w:val="lowerLetter"/>
      <w:lvlText w:val="%1)"/>
      <w:lvlJc w:val="left"/>
      <w:pPr>
        <w:ind w:left="1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28E2B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586F8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30F80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862F0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62C79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D696C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B24F6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1EBB4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FA14EB0"/>
    <w:multiLevelType w:val="hybridMultilevel"/>
    <w:tmpl w:val="03808EBE"/>
    <w:lvl w:ilvl="0" w:tplc="71D431D4">
      <w:start w:val="1"/>
      <w:numFmt w:val="lowerLetter"/>
      <w:lvlText w:val="%1)"/>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6E16D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6C95D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90A3D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6EBCC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82EB8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10B80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AEEEA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C4D07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7D86A5B"/>
    <w:multiLevelType w:val="hybridMultilevel"/>
    <w:tmpl w:val="EB360348"/>
    <w:lvl w:ilvl="0" w:tplc="5D0CE95C">
      <w:start w:val="1"/>
      <w:numFmt w:val="lowerLetter"/>
      <w:lvlText w:val="%1)"/>
      <w:lvlJc w:val="left"/>
      <w:pPr>
        <w:ind w:left="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C03DC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10749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D0A0E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34097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D4FB8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107EB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2C02C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0E7CD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5"/>
  </w:num>
  <w:num w:numId="3">
    <w:abstractNumId w:val="2"/>
  </w:num>
  <w:num w:numId="4">
    <w:abstractNumId w:val="1"/>
  </w:num>
  <w:num w:numId="5">
    <w:abstractNumId w:val="7"/>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7F3"/>
    <w:rsid w:val="00514B3A"/>
    <w:rsid w:val="00C45BE3"/>
    <w:rsid w:val="00FE37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5E89C"/>
  <w15:docId w15:val="{EBFC3CB8-777B-4E6D-91D5-A7721ADB3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9" w:line="269" w:lineRule="auto"/>
      <w:ind w:left="850" w:right="861" w:firstLine="698"/>
      <w:jc w:val="both"/>
    </w:pPr>
    <w:rPr>
      <w:rFonts w:ascii="Times New Roman" w:eastAsia="Times New Roman" w:hAnsi="Times New Roman" w:cs="Times New Roman"/>
      <w:color w:val="000000"/>
      <w:sz w:val="24"/>
    </w:rPr>
  </w:style>
  <w:style w:type="paragraph" w:styleId="Balk1">
    <w:name w:val="heading 1"/>
    <w:next w:val="Normal"/>
    <w:link w:val="Balk1Char"/>
    <w:uiPriority w:val="9"/>
    <w:unhideWhenUsed/>
    <w:qFormat/>
    <w:pPr>
      <w:keepNext/>
      <w:keepLines/>
      <w:spacing w:after="5" w:line="270" w:lineRule="auto"/>
      <w:ind w:left="949" w:hanging="10"/>
      <w:outlineLvl w:val="0"/>
    </w:pPr>
    <w:rPr>
      <w:rFonts w:ascii="Times New Roman" w:eastAsia="Times New Roman" w:hAnsi="Times New Roman" w:cs="Times New Roman"/>
      <w:b/>
      <w:color w:val="000000"/>
      <w:sz w:val="24"/>
    </w:rPr>
  </w:style>
  <w:style w:type="paragraph" w:styleId="Balk2">
    <w:name w:val="heading 2"/>
    <w:next w:val="Normal"/>
    <w:link w:val="Balk2Char"/>
    <w:uiPriority w:val="9"/>
    <w:unhideWhenUsed/>
    <w:qFormat/>
    <w:pPr>
      <w:keepNext/>
      <w:keepLines/>
      <w:spacing w:after="0"/>
      <w:ind w:left="10" w:hanging="10"/>
      <w:outlineLvl w:val="1"/>
    </w:pPr>
    <w:rPr>
      <w:rFonts w:ascii="Times New Roman" w:eastAsia="Times New Roman" w:hAnsi="Times New Roman" w:cs="Times New Roman"/>
      <w:b/>
      <w:color w:val="000000"/>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rPr>
      <w:rFonts w:ascii="Times New Roman" w:eastAsia="Times New Roman" w:hAnsi="Times New Roman" w:cs="Times New Roman"/>
      <w:b/>
      <w:color w:val="000000"/>
      <w:sz w:val="20"/>
    </w:rPr>
  </w:style>
  <w:style w:type="character" w:customStyle="1" w:styleId="Balk1Char">
    <w:name w:val="Başlık 1 Char"/>
    <w:link w:val="Balk1"/>
    <w:rPr>
      <w:rFonts w:ascii="Times New Roman" w:eastAsia="Times New Roman" w:hAnsi="Times New Roman" w:cs="Times New Roman"/>
      <w:b/>
      <w:color w:val="000000"/>
      <w:sz w:val="24"/>
    </w:rPr>
  </w:style>
  <w:style w:type="paragraph" w:customStyle="1" w:styleId="footnotedescription">
    <w:name w:val="footnote description"/>
    <w:next w:val="Normal"/>
    <w:link w:val="footnotedescriptionChar"/>
    <w:hidden/>
    <w:pPr>
      <w:spacing w:after="0" w:line="264" w:lineRule="auto"/>
      <w:ind w:left="850" w:right="165"/>
      <w:jc w:val="both"/>
    </w:pPr>
    <w:rPr>
      <w:rFonts w:ascii="Times New Roman" w:eastAsia="Times New Roman" w:hAnsi="Times New Roman" w:cs="Times New Roman"/>
      <w:i/>
      <w:color w:val="000000"/>
      <w:sz w:val="18"/>
    </w:rPr>
  </w:style>
  <w:style w:type="character" w:customStyle="1" w:styleId="footnotedescriptionChar">
    <w:name w:val="footnote description Char"/>
    <w:link w:val="footnotedescription"/>
    <w:rPr>
      <w:rFonts w:ascii="Times New Roman" w:eastAsia="Times New Roman" w:hAnsi="Times New Roman" w:cs="Times New Roman"/>
      <w:i/>
      <w:color w:val="000000"/>
      <w:sz w:val="18"/>
    </w:rPr>
  </w:style>
  <w:style w:type="character" w:customStyle="1" w:styleId="footnotemark">
    <w:name w:val="footnote mark"/>
    <w:hidden/>
    <w:rPr>
      <w:rFonts w:ascii="Times New Roman" w:eastAsia="Times New Roman" w:hAnsi="Times New Roman" w:cs="Times New Roman"/>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2226</Words>
  <Characters>12689</Characters>
  <Application>Microsoft Office Word</Application>
  <DocSecurity>0</DocSecurity>
  <Lines>105</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FARUK KÜÇÜK</dc:creator>
  <cp:keywords/>
  <cp:lastModifiedBy>Windows Kullanıcısı</cp:lastModifiedBy>
  <cp:revision>2</cp:revision>
  <dcterms:created xsi:type="dcterms:W3CDTF">2018-10-18T12:54:00Z</dcterms:created>
  <dcterms:modified xsi:type="dcterms:W3CDTF">2018-10-18T12:54:00Z</dcterms:modified>
</cp:coreProperties>
</file>